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jc w:val="center"/>
        <w:rPr>
          <w:rFonts w:ascii="宋体" w:hAnsi="宋体"/>
          <w:b/>
          <w:sz w:val="24"/>
        </w:rPr>
      </w:pPr>
      <w:r>
        <w:rPr>
          <w:rFonts w:hint="eastAsia" w:ascii="宋体" w:hAnsi="宋体"/>
          <w:b/>
          <w:sz w:val="36"/>
          <w:szCs w:val="36"/>
        </w:rPr>
        <w:t>《主持人学1》教学大纲</w:t>
      </w:r>
    </w:p>
    <w:p>
      <w:pPr>
        <w:spacing w:line="360" w:lineRule="auto"/>
        <w:rPr>
          <w:rFonts w:ascii="宋体" w:hAnsi="宋体"/>
          <w:sz w:val="24"/>
        </w:rPr>
      </w:pPr>
    </w:p>
    <w:p>
      <w:pPr>
        <w:pStyle w:val="5"/>
        <w:snapToGrid w:val="0"/>
        <w:spacing w:before="0" w:beforeAutospacing="0" w:after="0" w:afterAutospacing="0" w:line="360" w:lineRule="auto"/>
        <w:rPr>
          <w:rStyle w:val="7"/>
          <w:rFonts w:cs="Courier New"/>
        </w:rPr>
      </w:pPr>
      <w:r>
        <w:rPr>
          <w:rStyle w:val="7"/>
          <w:rFonts w:hint="eastAsia" w:cs="Courier New"/>
        </w:rPr>
        <w:t>课程名称及代码：</w:t>
      </w:r>
      <w:r>
        <w:rPr>
          <w:rStyle w:val="7"/>
          <w:rFonts w:hint="eastAsia" w:cs="Courier New"/>
          <w:b w:val="0"/>
          <w:sz w:val="24"/>
          <w:szCs w:val="24"/>
        </w:rPr>
        <w:t>主持人学1 （01041212）</w:t>
      </w:r>
    </w:p>
    <w:p>
      <w:pPr>
        <w:pStyle w:val="5"/>
        <w:snapToGrid w:val="0"/>
        <w:spacing w:before="0" w:beforeAutospacing="0" w:after="0" w:afterAutospacing="0" w:line="360" w:lineRule="auto"/>
        <w:rPr>
          <w:rStyle w:val="7"/>
          <w:rFonts w:cs="Courier New"/>
          <w:b w:val="0"/>
        </w:rPr>
      </w:pPr>
      <w:r>
        <w:rPr>
          <w:rStyle w:val="7"/>
          <w:rFonts w:hint="eastAsia" w:cs="Courier New"/>
        </w:rPr>
        <w:t>课程学分与学时：</w:t>
      </w:r>
      <w:r>
        <w:rPr>
          <w:rStyle w:val="7"/>
          <w:rFonts w:hint="eastAsia" w:cs="Courier New"/>
          <w:b/>
          <w:bCs w:val="0"/>
        </w:rPr>
        <w:t>4分/ 64学时（课堂讲授32学时，实验实践32学时）</w:t>
      </w:r>
    </w:p>
    <w:p>
      <w:pPr>
        <w:pStyle w:val="5"/>
        <w:snapToGrid w:val="0"/>
        <w:spacing w:before="0" w:beforeAutospacing="0" w:after="0" w:afterAutospacing="0" w:line="360" w:lineRule="auto"/>
        <w:rPr>
          <w:rStyle w:val="7"/>
          <w:rFonts w:cs="Courier New"/>
          <w:b w:val="0"/>
        </w:rPr>
      </w:pPr>
      <w:r>
        <w:rPr>
          <w:rStyle w:val="7"/>
          <w:rFonts w:hint="eastAsia" w:cs="Courier New"/>
        </w:rPr>
        <w:t>先修课程：</w:t>
      </w:r>
      <w:r>
        <w:rPr>
          <w:rStyle w:val="7"/>
          <w:rFonts w:hint="eastAsia" w:cs="Courier New"/>
          <w:b w:val="0"/>
        </w:rPr>
        <w:t>播音主持艺术导论、普通话语音与播音发声理论</w:t>
      </w:r>
      <w:r>
        <w:rPr>
          <w:rStyle w:val="7"/>
          <w:rFonts w:cs="Courier New"/>
          <w:b w:val="0"/>
        </w:rPr>
        <w:t xml:space="preserve"> </w:t>
      </w:r>
    </w:p>
    <w:p>
      <w:pPr>
        <w:pStyle w:val="5"/>
        <w:snapToGrid w:val="0"/>
        <w:spacing w:before="0" w:beforeAutospacing="0" w:after="0" w:afterAutospacing="0" w:line="360" w:lineRule="auto"/>
        <w:rPr>
          <w:rStyle w:val="7"/>
          <w:rFonts w:cs="Courier New"/>
          <w:b w:val="0"/>
        </w:rPr>
      </w:pPr>
      <w:r>
        <w:rPr>
          <w:rStyle w:val="7"/>
          <w:rFonts w:hint="eastAsia" w:cs="Courier New"/>
        </w:rPr>
        <w:t>适用专业：</w:t>
      </w:r>
      <w:r>
        <w:rPr>
          <w:rStyle w:val="7"/>
          <w:rFonts w:hint="eastAsia" w:cs="Courier New"/>
          <w:b w:val="0"/>
        </w:rPr>
        <w:t>播音与主持艺术</w:t>
      </w:r>
    </w:p>
    <w:p>
      <w:pPr>
        <w:pStyle w:val="5"/>
        <w:snapToGrid w:val="0"/>
        <w:spacing w:before="0" w:beforeAutospacing="0" w:after="0" w:afterAutospacing="0" w:line="360" w:lineRule="auto"/>
        <w:rPr>
          <w:rStyle w:val="7"/>
          <w:rFonts w:cs="Courier New"/>
          <w:sz w:val="21"/>
          <w:szCs w:val="21"/>
        </w:rPr>
      </w:pPr>
    </w:p>
    <w:p>
      <w:pPr>
        <w:spacing w:line="360" w:lineRule="auto"/>
        <w:rPr>
          <w:rStyle w:val="7"/>
          <w:rFonts w:ascii="宋体" w:hAnsi="宋体" w:cs="Courier New"/>
          <w:kern w:val="0"/>
          <w:sz w:val="30"/>
          <w:szCs w:val="30"/>
        </w:rPr>
      </w:pPr>
      <w:r>
        <w:rPr>
          <w:rStyle w:val="7"/>
          <w:rFonts w:hint="eastAsia" w:ascii="宋体" w:hAnsi="宋体" w:cs="Courier New"/>
          <w:kern w:val="0"/>
          <w:sz w:val="30"/>
          <w:szCs w:val="30"/>
        </w:rPr>
        <w:t>一、课程性质、目的与任务</w:t>
      </w:r>
    </w:p>
    <w:p>
      <w:pPr>
        <w:spacing w:line="360" w:lineRule="auto"/>
        <w:rPr>
          <w:rStyle w:val="7"/>
          <w:rFonts w:ascii="宋体" w:hAnsi="宋体" w:cs="Courier New"/>
          <w:kern w:val="0"/>
          <w:sz w:val="30"/>
          <w:szCs w:val="30"/>
        </w:rPr>
      </w:pPr>
      <w:r>
        <w:rPr>
          <w:rStyle w:val="7"/>
          <w:rFonts w:hint="eastAsia" w:ascii="宋体" w:hAnsi="宋体" w:cs="Courier New"/>
          <w:kern w:val="0"/>
          <w:sz w:val="28"/>
          <w:szCs w:val="28"/>
          <w:lang w:val="en-US" w:eastAsia="zh-CN"/>
        </w:rPr>
        <w:t xml:space="preserve">    </w:t>
      </w:r>
      <w:r>
        <w:rPr>
          <w:rStyle w:val="7"/>
          <w:rFonts w:hint="eastAsia" w:ascii="宋体" w:hAnsi="宋体" w:cs="Courier New"/>
          <w:kern w:val="0"/>
          <w:sz w:val="28"/>
          <w:szCs w:val="28"/>
        </w:rPr>
        <w:t>1.课程性质</w:t>
      </w:r>
    </w:p>
    <w:p>
      <w:pPr>
        <w:spacing w:line="360" w:lineRule="auto"/>
        <w:ind w:firstLine="480" w:firstLineChars="200"/>
        <w:rPr>
          <w:rStyle w:val="7"/>
          <w:rFonts w:cs="Courier New"/>
          <w:b w:val="0"/>
          <w:sz w:val="24"/>
        </w:rPr>
      </w:pPr>
      <w:r>
        <w:rPr>
          <w:rStyle w:val="7"/>
          <w:rFonts w:hint="eastAsia" w:cs="Courier New"/>
          <w:b w:val="0"/>
          <w:sz w:val="24"/>
        </w:rPr>
        <w:t>《</w:t>
      </w:r>
      <w:r>
        <w:rPr>
          <w:rFonts w:hint="eastAsia" w:ascii="宋体" w:hAnsi="宋体"/>
          <w:sz w:val="24"/>
        </w:rPr>
        <w:t>主持人学1</w:t>
      </w:r>
      <w:r>
        <w:rPr>
          <w:rStyle w:val="7"/>
          <w:rFonts w:hint="eastAsia" w:cs="Courier New"/>
          <w:b w:val="0"/>
          <w:sz w:val="24"/>
        </w:rPr>
        <w:t>》是播音与主持艺术专业学生必修的一门专业方向课程。主要解决播音与主持艺术专业学生在镜头前进行电视节目主持创作的理论和实践训练问题。主持人是以有声语言和副语言为手段，在镜头前出头露面进行二度创作的主体，主持人是节目的核心和灵魂，节目主持人能力的高低对电视节目的质量起着决定性的作用。因此，开展主持人镜头前操作的课程对播音与主持专业的学生而言是十分必要的。《主持人学1》是播音与主持艺术专业的必修课程，属于专业方向课，在播音与主持艺术专业学生中开展，《主持人学1》在第三学期开展，《主持人学2》在第四学期进行，是其后续课程。</w:t>
      </w:r>
    </w:p>
    <w:p>
      <w:pPr>
        <w:spacing w:line="360" w:lineRule="auto"/>
        <w:ind w:firstLine="480" w:firstLineChars="200"/>
        <w:rPr>
          <w:rStyle w:val="7"/>
          <w:rFonts w:cs="Courier New"/>
          <w:b w:val="0"/>
          <w:sz w:val="24"/>
        </w:rPr>
      </w:pPr>
      <w:r>
        <w:rPr>
          <w:rStyle w:val="7"/>
          <w:rFonts w:hint="eastAsia" w:cs="Courier New"/>
          <w:b w:val="0"/>
          <w:sz w:val="24"/>
        </w:rPr>
        <w:t>这门课程涉及到科学发声、普通话语音、文字处理、艺术修养等多个方面，要求学生扎实掌握普通话语音，灵活运用普通话进行综艺娱乐节目、访谈节目等艺术创作。这门课程还要求学生具有较高的综合素质，通过大量的阅读、广泛的观摩优秀作品、深入的赏析多种门类的艺术创作，从而提高自身的审美鉴赏力。《主持人学1》是一门兼具理论性和实践性的科目，因此在教学中要重视理论与实践相结合，既要有理论知识讲解，又要为学生提供大量的机会和空间进行镜头前的实际操作和训练。</w:t>
      </w:r>
    </w:p>
    <w:p>
      <w:pPr>
        <w:spacing w:line="360" w:lineRule="auto"/>
        <w:rPr>
          <w:rStyle w:val="7"/>
          <w:rFonts w:cs="Courier New"/>
          <w:b w:val="0"/>
          <w:sz w:val="24"/>
        </w:rPr>
      </w:pPr>
    </w:p>
    <w:p>
      <w:pPr>
        <w:spacing w:line="360" w:lineRule="auto"/>
        <w:rPr>
          <w:rStyle w:val="7"/>
          <w:rFonts w:ascii="宋体" w:hAnsi="宋体" w:cs="Courier New"/>
          <w:kern w:val="0"/>
          <w:sz w:val="30"/>
          <w:szCs w:val="30"/>
        </w:rPr>
      </w:pPr>
      <w:r>
        <w:rPr>
          <w:rStyle w:val="7"/>
          <w:rFonts w:hint="eastAsia" w:ascii="宋体" w:hAnsi="宋体" w:cs="Courier New"/>
          <w:kern w:val="0"/>
          <w:sz w:val="30"/>
          <w:szCs w:val="30"/>
          <w:lang w:val="en-US" w:eastAsia="zh-CN"/>
        </w:rPr>
        <w:t xml:space="preserve">    </w:t>
      </w:r>
      <w:r>
        <w:rPr>
          <w:rStyle w:val="7"/>
          <w:rFonts w:hint="eastAsia" w:ascii="宋体" w:hAnsi="宋体" w:cs="Courier New"/>
          <w:kern w:val="0"/>
          <w:sz w:val="28"/>
          <w:szCs w:val="28"/>
        </w:rPr>
        <w:t>2.课程目的与任务</w:t>
      </w:r>
    </w:p>
    <w:p>
      <w:pPr>
        <w:tabs>
          <w:tab w:val="left" w:pos="426"/>
        </w:tabs>
        <w:autoSpaceDE w:val="0"/>
        <w:autoSpaceDN w:val="0"/>
        <w:adjustRightInd w:val="0"/>
        <w:spacing w:line="360" w:lineRule="auto"/>
        <w:ind w:firstLine="468" w:firstLineChars="195"/>
        <w:jc w:val="left"/>
        <w:rPr>
          <w:rStyle w:val="7"/>
          <w:rFonts w:cs="Courier New"/>
          <w:b w:val="0"/>
          <w:sz w:val="24"/>
        </w:rPr>
      </w:pPr>
      <w:r>
        <w:rPr>
          <w:rStyle w:val="7"/>
          <w:rFonts w:hint="eastAsia" w:cs="Courier New"/>
          <w:b w:val="0"/>
          <w:sz w:val="24"/>
        </w:rPr>
        <w:t>本课程主要目的是系统性训练播音与主持艺术专业学生的镜头前创作能力，在普通话语音发声、播音学概论、形象设计与形体、表演艺术、即兴口语表达等等课程的基础上，开始接触镜头前的完整节目创作。本课程首先要引导学生</w:t>
      </w:r>
      <w:r>
        <w:rPr>
          <w:rFonts w:hint="eastAsia"/>
        </w:rPr>
        <w:t>了解</w:t>
      </w:r>
      <w:r>
        <w:rPr>
          <w:rStyle w:val="7"/>
          <w:rFonts w:hint="eastAsia" w:cs="Courier New"/>
          <w:b w:val="0"/>
          <w:sz w:val="24"/>
        </w:rPr>
        <w:t>主持人的基本概念，掌握其理论及操作方法，对各类节目样态有较系统地完整认识。其次，本课程要系统地进行社教节目主持和新闻节目主持的理论、方法及技巧的指导。</w:t>
      </w:r>
    </w:p>
    <w:p>
      <w:pPr>
        <w:tabs>
          <w:tab w:val="left" w:pos="426"/>
        </w:tabs>
        <w:autoSpaceDE w:val="0"/>
        <w:autoSpaceDN w:val="0"/>
        <w:adjustRightInd w:val="0"/>
        <w:spacing w:line="360" w:lineRule="auto"/>
        <w:ind w:firstLine="468" w:firstLineChars="195"/>
        <w:jc w:val="left"/>
        <w:rPr>
          <w:rStyle w:val="7"/>
          <w:rFonts w:cs="Courier New"/>
          <w:b w:val="0"/>
          <w:sz w:val="24"/>
        </w:rPr>
      </w:pPr>
      <w:r>
        <w:rPr>
          <w:rStyle w:val="7"/>
          <w:rFonts w:hint="eastAsia" w:cs="Courier New"/>
          <w:b w:val="0"/>
          <w:sz w:val="24"/>
        </w:rPr>
        <w:t>《主持人学1》将围绕三大板块进行教学。第一，主持人学概论；第二，社教节目，分为教育类、服务类、对象类三个具体的节目类别进行学习和实操；第三，新闻节目，分为新闻资讯播报、新闻评论两个类别进行学习和实操。</w:t>
      </w:r>
    </w:p>
    <w:p>
      <w:pPr>
        <w:tabs>
          <w:tab w:val="left" w:pos="426"/>
        </w:tabs>
        <w:autoSpaceDE w:val="0"/>
        <w:autoSpaceDN w:val="0"/>
        <w:adjustRightInd w:val="0"/>
        <w:spacing w:line="360" w:lineRule="auto"/>
        <w:ind w:firstLine="468" w:firstLineChars="195"/>
        <w:jc w:val="left"/>
        <w:rPr>
          <w:rStyle w:val="7"/>
          <w:rFonts w:cs="Courier New"/>
          <w:b w:val="0"/>
          <w:sz w:val="24"/>
        </w:rPr>
      </w:pPr>
      <w:r>
        <w:rPr>
          <w:rStyle w:val="7"/>
          <w:rFonts w:hint="eastAsia" w:cs="Courier New"/>
          <w:b w:val="0"/>
          <w:sz w:val="24"/>
        </w:rPr>
        <w:t>本课程的主要任务就是在普通话语音发声、播音学概论、形象设计与形体、表演艺术、即兴口语表达等基础上，进一步拓展学生在主持创作方面的能力，训练他们在镜头前进行串联、播报、评论、演示、引导、应变等多方面的能力，使其基本达到广播电视一线媒体和相关企事业单位用人需求的标准。</w:t>
      </w:r>
    </w:p>
    <w:p>
      <w:pPr>
        <w:tabs>
          <w:tab w:val="left" w:pos="426"/>
        </w:tabs>
        <w:autoSpaceDE w:val="0"/>
        <w:autoSpaceDN w:val="0"/>
        <w:adjustRightInd w:val="0"/>
        <w:spacing w:line="360" w:lineRule="auto"/>
        <w:jc w:val="left"/>
        <w:rPr>
          <w:rFonts w:ascii="宋体" w:hAnsi="宋体"/>
          <w:b/>
          <w:color w:val="000000"/>
          <w:sz w:val="24"/>
        </w:rPr>
      </w:pPr>
    </w:p>
    <w:p>
      <w:pPr>
        <w:spacing w:line="360" w:lineRule="auto"/>
        <w:rPr>
          <w:rStyle w:val="7"/>
          <w:rFonts w:ascii="宋体" w:hAnsi="宋体" w:cs="Courier New"/>
          <w:kern w:val="0"/>
          <w:sz w:val="30"/>
          <w:szCs w:val="30"/>
        </w:rPr>
      </w:pPr>
      <w:r>
        <w:rPr>
          <w:rStyle w:val="7"/>
          <w:rFonts w:hint="eastAsia" w:ascii="宋体" w:hAnsi="宋体" w:cs="Courier New"/>
          <w:kern w:val="0"/>
          <w:sz w:val="30"/>
          <w:szCs w:val="30"/>
        </w:rPr>
        <w:t>二、教学内容与学时分配</w:t>
      </w:r>
    </w:p>
    <w:p>
      <w:pPr>
        <w:pStyle w:val="5"/>
        <w:snapToGrid w:val="0"/>
        <w:spacing w:before="0" w:beforeAutospacing="0" w:after="0" w:afterAutospacing="0" w:line="360" w:lineRule="auto"/>
        <w:jc w:val="center"/>
        <w:rPr>
          <w:rStyle w:val="7"/>
          <w:rFonts w:cs="Courier New"/>
          <w:sz w:val="30"/>
          <w:szCs w:val="30"/>
        </w:rPr>
      </w:pPr>
      <w:r>
        <w:rPr>
          <w:rStyle w:val="7"/>
          <w:rFonts w:hint="eastAsia" w:cs="Courier New"/>
          <w:sz w:val="30"/>
          <w:szCs w:val="30"/>
        </w:rPr>
        <w:t>第一章  主持人学概论（共8学时，包含实验4学时）</w:t>
      </w:r>
    </w:p>
    <w:p>
      <w:pPr>
        <w:spacing w:line="360" w:lineRule="auto"/>
        <w:jc w:val="center"/>
        <w:rPr>
          <w:rFonts w:ascii="宋体" w:hAnsi="宋体"/>
          <w:b/>
          <w:sz w:val="24"/>
        </w:rPr>
      </w:pPr>
      <w:r>
        <w:rPr>
          <w:rFonts w:hint="eastAsia" w:ascii="宋体" w:hAnsi="宋体"/>
          <w:b/>
          <w:sz w:val="24"/>
        </w:rPr>
        <w:t>第一节 镜头前感觉</w:t>
      </w:r>
    </w:p>
    <w:p>
      <w:pPr>
        <w:spacing w:line="360" w:lineRule="auto"/>
        <w:ind w:firstLine="480"/>
        <w:jc w:val="left"/>
        <w:rPr>
          <w:rFonts w:ascii="宋体" w:hAnsi="宋体"/>
          <w:b/>
          <w:sz w:val="24"/>
        </w:rPr>
      </w:pPr>
      <w:r>
        <w:rPr>
          <w:rFonts w:hint="eastAsia" w:ascii="宋体" w:hAnsi="宋体"/>
          <w:b/>
          <w:sz w:val="24"/>
        </w:rPr>
        <w:t>一、镜头前的状态</w:t>
      </w:r>
    </w:p>
    <w:p>
      <w:pPr>
        <w:spacing w:line="360" w:lineRule="auto"/>
        <w:ind w:firstLine="480" w:firstLineChars="200"/>
        <w:jc w:val="left"/>
        <w:rPr>
          <w:rFonts w:ascii="宋体" w:hAnsi="宋体"/>
          <w:sz w:val="24"/>
        </w:rPr>
      </w:pPr>
      <w:r>
        <w:rPr>
          <w:rFonts w:hint="eastAsia" w:ascii="宋体" w:hAnsi="宋体"/>
          <w:sz w:val="24"/>
        </w:rPr>
        <w:t>镜头前的状态是节目主持成败与否的关键，也是主持创作中需要掌握和自如运用的一个技巧。</w:t>
      </w:r>
    </w:p>
    <w:p>
      <w:pPr>
        <w:spacing w:line="360" w:lineRule="auto"/>
        <w:ind w:firstLine="480"/>
        <w:jc w:val="left"/>
        <w:rPr>
          <w:rFonts w:ascii="宋体" w:hAnsi="宋体"/>
          <w:b/>
          <w:sz w:val="24"/>
        </w:rPr>
      </w:pPr>
      <w:r>
        <w:rPr>
          <w:rFonts w:hint="eastAsia" w:ascii="宋体" w:hAnsi="宋体"/>
          <w:b/>
          <w:sz w:val="24"/>
        </w:rPr>
        <w:t>二、演播中的“小我”及“大我”</w:t>
      </w:r>
    </w:p>
    <w:p>
      <w:pPr>
        <w:spacing w:line="360" w:lineRule="auto"/>
        <w:ind w:firstLine="480"/>
        <w:jc w:val="left"/>
        <w:rPr>
          <w:rFonts w:ascii="宋体" w:hAnsi="宋体"/>
          <w:b/>
          <w:sz w:val="24"/>
        </w:rPr>
      </w:pPr>
      <w:r>
        <w:rPr>
          <w:rFonts w:hint="eastAsia" w:ascii="宋体" w:hAnsi="宋体"/>
          <w:b/>
          <w:sz w:val="24"/>
        </w:rPr>
        <w:t>三、演播空间的占据</w:t>
      </w:r>
    </w:p>
    <w:p>
      <w:pPr>
        <w:spacing w:line="360" w:lineRule="auto"/>
        <w:ind w:firstLine="482" w:firstLineChars="200"/>
        <w:jc w:val="left"/>
        <w:rPr>
          <w:rFonts w:ascii="宋体" w:hAnsi="宋体"/>
          <w:b/>
          <w:sz w:val="24"/>
        </w:rPr>
      </w:pPr>
      <w:r>
        <w:rPr>
          <w:rFonts w:hint="eastAsia" w:ascii="宋体" w:hAnsi="宋体"/>
          <w:b/>
          <w:sz w:val="24"/>
        </w:rPr>
        <w:t>四、镜头感觉</w:t>
      </w:r>
    </w:p>
    <w:p>
      <w:pPr>
        <w:spacing w:line="360" w:lineRule="auto"/>
        <w:ind w:firstLine="480" w:firstLineChars="200"/>
        <w:jc w:val="left"/>
        <w:rPr>
          <w:rFonts w:ascii="宋体" w:hAnsi="宋体"/>
          <w:sz w:val="24"/>
          <w:szCs w:val="24"/>
        </w:rPr>
      </w:pPr>
      <w:r>
        <w:rPr>
          <w:rFonts w:hint="eastAsia" w:ascii="宋体" w:hAnsi="宋体"/>
          <w:sz w:val="24"/>
          <w:szCs w:val="24"/>
        </w:rPr>
        <w:t>镜头感觉具体指训练景别</w:t>
      </w:r>
      <w:r>
        <w:rPr>
          <w:rFonts w:hint="eastAsia" w:ascii="宋体" w:hAnsi="宋体"/>
          <w:sz w:val="24"/>
          <w:szCs w:val="24"/>
        </w:rPr>
        <w:t>感、对象感、间距感、走动感。</w:t>
      </w:r>
    </w:p>
    <w:p>
      <w:pPr>
        <w:spacing w:line="360" w:lineRule="auto"/>
        <w:ind w:firstLine="482" w:firstLineChars="200"/>
        <w:jc w:val="left"/>
        <w:rPr>
          <w:rFonts w:ascii="宋体" w:hAnsi="宋体"/>
        </w:rPr>
      </w:pPr>
      <w:r>
        <w:rPr>
          <w:rFonts w:hint="eastAsia" w:ascii="宋体" w:hAnsi="宋体"/>
          <w:b/>
          <w:sz w:val="24"/>
        </w:rPr>
        <w:t>五、三大空间表现能力</w:t>
      </w:r>
    </w:p>
    <w:p>
      <w:pPr>
        <w:spacing w:line="360" w:lineRule="auto"/>
        <w:ind w:firstLine="480" w:firstLineChars="200"/>
        <w:jc w:val="left"/>
        <w:rPr>
          <w:rFonts w:ascii="宋体" w:hAnsi="宋体"/>
          <w:sz w:val="24"/>
        </w:rPr>
      </w:pPr>
      <w:r>
        <w:rPr>
          <w:rFonts w:hint="eastAsia" w:ascii="宋体" w:hAnsi="宋体"/>
          <w:sz w:val="24"/>
        </w:rPr>
        <w:t>训练选择空间的表现能力、感觉镜头的表现能力以及纵横走动的表现能力。</w:t>
      </w:r>
    </w:p>
    <w:p>
      <w:pPr>
        <w:spacing w:line="360" w:lineRule="auto"/>
        <w:ind w:firstLine="480" w:firstLineChars="200"/>
        <w:jc w:val="left"/>
        <w:rPr>
          <w:rFonts w:ascii="宋体" w:hAnsi="宋体"/>
          <w:sz w:val="24"/>
        </w:rPr>
      </w:pPr>
      <w:r>
        <w:rPr>
          <w:rFonts w:hint="eastAsia" w:ascii="宋体" w:hAnsi="宋体"/>
          <w:sz w:val="24"/>
        </w:rPr>
        <w:t>在本节中，将安排1课时实验，主要用于演播室内的镜头感训练。通过镜头前站立、行走、坐姿等姿态和眼神、面部、四肢等副语言训练，逐步找到镜头前的自如状态。</w:t>
      </w:r>
    </w:p>
    <w:p>
      <w:pPr>
        <w:pStyle w:val="5"/>
        <w:spacing w:before="0" w:beforeAutospacing="0" w:after="0" w:afterAutospacing="0" w:line="360" w:lineRule="auto"/>
        <w:rPr>
          <w:rFonts w:cs="Times New Roman"/>
          <w:kern w:val="2"/>
        </w:rPr>
      </w:pPr>
    </w:p>
    <w:p>
      <w:pPr>
        <w:spacing w:line="360" w:lineRule="auto"/>
        <w:jc w:val="center"/>
        <w:rPr>
          <w:rFonts w:ascii="宋体" w:hAnsi="宋体"/>
          <w:b/>
          <w:sz w:val="24"/>
        </w:rPr>
      </w:pPr>
      <w:r>
        <w:rPr>
          <w:rFonts w:hint="eastAsia" w:ascii="宋体" w:hAnsi="宋体"/>
          <w:b/>
          <w:sz w:val="24"/>
        </w:rPr>
        <w:t>第二节 画面、造型、服装</w:t>
      </w:r>
    </w:p>
    <w:p>
      <w:pPr>
        <w:pStyle w:val="5"/>
        <w:spacing w:before="0" w:beforeAutospacing="0" w:after="0" w:afterAutospacing="0" w:line="360" w:lineRule="auto"/>
        <w:ind w:firstLine="480"/>
        <w:rPr>
          <w:rFonts w:cs="Times New Roman"/>
          <w:b/>
          <w:kern w:val="2"/>
        </w:rPr>
      </w:pPr>
      <w:r>
        <w:rPr>
          <w:rFonts w:hint="eastAsia" w:cs="Times New Roman"/>
          <w:b/>
          <w:kern w:val="2"/>
        </w:rPr>
        <w:t>一、形象融合</w:t>
      </w:r>
    </w:p>
    <w:p>
      <w:pPr>
        <w:spacing w:line="360" w:lineRule="auto"/>
        <w:ind w:firstLine="480" w:firstLineChars="200"/>
        <w:rPr>
          <w:rFonts w:ascii="宋体" w:hAnsi="宋体"/>
          <w:sz w:val="24"/>
        </w:rPr>
      </w:pPr>
      <w:r>
        <w:rPr>
          <w:rFonts w:hint="eastAsia" w:ascii="宋体" w:hAnsi="宋体"/>
          <w:sz w:val="24"/>
        </w:rPr>
        <w:t>主持人本体形象融合节目主体形象呈现出节目主持人的整体形象；</w:t>
      </w:r>
    </w:p>
    <w:p>
      <w:pPr>
        <w:pStyle w:val="5"/>
        <w:spacing w:before="0" w:beforeAutospacing="0" w:after="0" w:afterAutospacing="0" w:line="360" w:lineRule="auto"/>
        <w:ind w:firstLine="480"/>
        <w:rPr>
          <w:rFonts w:cs="Times New Roman"/>
          <w:b/>
          <w:kern w:val="2"/>
        </w:rPr>
      </w:pPr>
      <w:r>
        <w:rPr>
          <w:rFonts w:hint="eastAsia" w:cs="Times New Roman"/>
          <w:b/>
          <w:kern w:val="2"/>
        </w:rPr>
        <w:t>二、主持人化妆、造型、服装等</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原则：除了受个人条件制约外，还受节目风格影响。</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根据主持的节目类型，把画面风格大致定为：成熟端庄型、清新典雅型、青春时尚型和活泼动感型。</w:t>
      </w:r>
    </w:p>
    <w:p>
      <w:pPr>
        <w:pStyle w:val="5"/>
        <w:spacing w:before="0" w:beforeAutospacing="0" w:after="0" w:afterAutospacing="0" w:line="360" w:lineRule="auto"/>
        <w:ind w:firstLine="480"/>
        <w:rPr>
          <w:sz w:val="24"/>
          <w:szCs w:val="24"/>
        </w:rPr>
      </w:pPr>
      <w:r>
        <w:rPr>
          <w:sz w:val="24"/>
          <w:szCs w:val="24"/>
        </w:rPr>
        <w:t>本节中将安排</w:t>
      </w:r>
      <w:r>
        <w:rPr>
          <w:rFonts w:hint="eastAsia"/>
          <w:sz w:val="24"/>
          <w:szCs w:val="24"/>
        </w:rPr>
        <w:t>1个课时的实验训练，主要内容为根据教师所列题目选择合适的服装造型。加强对化妆和发型的认识。</w:t>
      </w:r>
    </w:p>
    <w:p>
      <w:pPr>
        <w:spacing w:line="360" w:lineRule="auto"/>
        <w:jc w:val="center"/>
        <w:rPr>
          <w:rFonts w:ascii="宋体" w:hAnsi="宋体"/>
          <w:b/>
          <w:sz w:val="24"/>
        </w:rPr>
      </w:pPr>
      <w:r>
        <w:rPr>
          <w:rFonts w:hint="eastAsia" w:ascii="宋体" w:hAnsi="宋体"/>
          <w:b/>
          <w:sz w:val="24"/>
        </w:rPr>
        <w:t>第三节 眼神视点、镜头前副语言</w:t>
      </w:r>
    </w:p>
    <w:p>
      <w:pPr>
        <w:pStyle w:val="5"/>
        <w:spacing w:before="0" w:beforeAutospacing="0" w:after="0" w:afterAutospacing="0" w:line="360" w:lineRule="auto"/>
        <w:rPr>
          <w:sz w:val="21"/>
        </w:rPr>
      </w:pPr>
    </w:p>
    <w:p>
      <w:pPr>
        <w:pStyle w:val="5"/>
        <w:spacing w:before="0" w:beforeAutospacing="0" w:after="0" w:afterAutospacing="0" w:line="360" w:lineRule="auto"/>
        <w:ind w:firstLine="480"/>
        <w:rPr>
          <w:rFonts w:cs="Times New Roman"/>
          <w:b/>
          <w:kern w:val="2"/>
        </w:rPr>
      </w:pPr>
      <w:r>
        <w:rPr>
          <w:rFonts w:hint="eastAsia" w:cs="Times New Roman"/>
          <w:b/>
          <w:kern w:val="2"/>
        </w:rPr>
        <w:t>一、眼神视点</w:t>
      </w:r>
    </w:p>
    <w:p>
      <w:pPr>
        <w:pStyle w:val="5"/>
        <w:spacing w:before="0" w:beforeAutospacing="0" w:after="0" w:afterAutospacing="0" w:line="360" w:lineRule="auto"/>
        <w:ind w:firstLine="480"/>
        <w:rPr>
          <w:rFonts w:cs="Times New Roman"/>
          <w:b/>
          <w:kern w:val="2"/>
        </w:rPr>
      </w:pPr>
      <w:r>
        <w:rPr>
          <w:rFonts w:hint="eastAsia" w:cs="Times New Roman"/>
          <w:b/>
          <w:kern w:val="2"/>
        </w:rPr>
        <w:t>二、有声语言与副语言表达的重要性；</w:t>
      </w:r>
    </w:p>
    <w:p>
      <w:pPr>
        <w:pStyle w:val="5"/>
        <w:spacing w:before="0" w:beforeAutospacing="0" w:after="0" w:afterAutospacing="0" w:line="360" w:lineRule="auto"/>
        <w:ind w:firstLine="480"/>
        <w:rPr>
          <w:rFonts w:cs="Times New Roman"/>
          <w:b/>
          <w:kern w:val="2"/>
        </w:rPr>
      </w:pPr>
      <w:r>
        <w:rPr>
          <w:rFonts w:hint="eastAsia" w:cs="Times New Roman"/>
          <w:b/>
          <w:kern w:val="2"/>
        </w:rPr>
        <w:t xml:space="preserve">三、副语言的特点及表现手法 </w:t>
      </w:r>
    </w:p>
    <w:p>
      <w:pPr>
        <w:pStyle w:val="5"/>
        <w:spacing w:before="0" w:beforeAutospacing="0" w:after="0" w:afterAutospacing="0" w:line="360" w:lineRule="auto"/>
        <w:ind w:firstLine="480"/>
        <w:rPr>
          <w:sz w:val="24"/>
          <w:szCs w:val="24"/>
        </w:rPr>
      </w:pPr>
      <w:r>
        <w:rPr>
          <w:rFonts w:hint="eastAsia"/>
          <w:sz w:val="24"/>
          <w:szCs w:val="24"/>
        </w:rPr>
        <w:t>本节包含2个课时的实验训练，主要内容为眼神训练、面部表情、头部肩部等部位的动作训练。</w:t>
      </w:r>
    </w:p>
    <w:p>
      <w:pPr>
        <w:pStyle w:val="5"/>
        <w:spacing w:before="0" w:beforeAutospacing="0" w:after="0" w:afterAutospacing="0" w:line="360" w:lineRule="auto"/>
        <w:ind w:firstLine="480"/>
        <w:rPr>
          <w:rFonts w:cs="Times New Roman"/>
          <w:b/>
          <w:kern w:val="2"/>
        </w:rPr>
      </w:pPr>
    </w:p>
    <w:p>
      <w:pPr>
        <w:pStyle w:val="5"/>
        <w:snapToGrid w:val="0"/>
        <w:spacing w:before="0" w:beforeAutospacing="0" w:after="0" w:afterAutospacing="0" w:line="360" w:lineRule="auto"/>
        <w:rPr>
          <w:rStyle w:val="7"/>
          <w:rFonts w:cs="Courier New"/>
          <w:sz w:val="30"/>
          <w:szCs w:val="30"/>
        </w:rPr>
      </w:pPr>
      <w:r>
        <w:rPr>
          <w:rStyle w:val="7"/>
          <w:rFonts w:hint="eastAsia" w:cs="Courier New"/>
          <w:sz w:val="30"/>
          <w:szCs w:val="30"/>
        </w:rPr>
        <w:t>第二章  社教节目主持(共28学时，包含实验14学时)</w:t>
      </w:r>
    </w:p>
    <w:p>
      <w:pPr>
        <w:spacing w:line="360" w:lineRule="auto"/>
        <w:ind w:firstLine="480" w:firstLineChars="200"/>
        <w:rPr>
          <w:rFonts w:ascii="宋体" w:hAnsi="宋体"/>
          <w:sz w:val="24"/>
        </w:rPr>
      </w:pPr>
    </w:p>
    <w:p>
      <w:pPr>
        <w:spacing w:line="360" w:lineRule="auto"/>
        <w:jc w:val="center"/>
        <w:rPr>
          <w:rFonts w:ascii="宋体" w:hAnsi="宋体"/>
          <w:b/>
          <w:sz w:val="24"/>
        </w:rPr>
      </w:pPr>
      <w:r>
        <w:rPr>
          <w:rFonts w:hint="eastAsia" w:ascii="宋体" w:hAnsi="宋体"/>
          <w:b/>
          <w:sz w:val="24"/>
        </w:rPr>
        <w:t>第一节 社教教育类节目主持</w:t>
      </w:r>
    </w:p>
    <w:p>
      <w:pPr>
        <w:spacing w:line="360" w:lineRule="auto"/>
        <w:ind w:firstLine="482" w:firstLineChars="200"/>
        <w:rPr>
          <w:rFonts w:ascii="宋体" w:hAnsi="宋体"/>
          <w:b/>
          <w:bCs/>
          <w:sz w:val="24"/>
        </w:rPr>
      </w:pPr>
      <w:r>
        <w:rPr>
          <w:rFonts w:hint="eastAsia" w:ascii="宋体" w:hAnsi="宋体"/>
          <w:b/>
          <w:sz w:val="24"/>
        </w:rPr>
        <w:t>一、教育类主持</w:t>
      </w:r>
      <w:r>
        <w:rPr>
          <w:rFonts w:ascii="宋体" w:hAnsi="宋体"/>
          <w:b/>
          <w:sz w:val="24"/>
        </w:rPr>
        <w:t>的训练要求</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补充知识、增加节目专业性。</w:t>
      </w:r>
    </w:p>
    <w:p>
      <w:pPr>
        <w:spacing w:line="360" w:lineRule="auto"/>
        <w:ind w:firstLine="480" w:firstLineChars="200"/>
        <w:rPr>
          <w:rFonts w:ascii="宋体" w:hAnsi="宋体"/>
          <w:sz w:val="24"/>
        </w:rPr>
      </w:pPr>
      <w:r>
        <w:rPr>
          <w:rFonts w:ascii="宋体" w:hAnsi="宋体"/>
          <w:sz w:val="24"/>
        </w:rPr>
        <w:t>需要主持人既能了解社会科学知识</w:t>
      </w:r>
      <w:r>
        <w:rPr>
          <w:rFonts w:hint="eastAsia" w:ascii="宋体" w:hAnsi="宋体"/>
          <w:sz w:val="24"/>
        </w:rPr>
        <w:t>，</w:t>
      </w:r>
      <w:r>
        <w:rPr>
          <w:rFonts w:ascii="宋体" w:hAnsi="宋体"/>
          <w:sz w:val="24"/>
        </w:rPr>
        <w:t>又懂得自然科学知识</w:t>
      </w:r>
      <w:r>
        <w:rPr>
          <w:rFonts w:hint="eastAsia" w:ascii="宋体" w:hAnsi="宋体"/>
          <w:sz w:val="24"/>
        </w:rPr>
        <w:t>，</w:t>
      </w:r>
      <w:r>
        <w:rPr>
          <w:rFonts w:ascii="宋体" w:hAnsi="宋体"/>
          <w:sz w:val="24"/>
        </w:rPr>
        <w:t>同时</w:t>
      </w:r>
      <w:r>
        <w:rPr>
          <w:rFonts w:hint="eastAsia" w:ascii="宋体" w:hAnsi="宋体"/>
          <w:sz w:val="24"/>
        </w:rPr>
        <w:t>，</w:t>
      </w:r>
      <w:r>
        <w:rPr>
          <w:rFonts w:ascii="宋体" w:hAnsi="宋体"/>
          <w:sz w:val="24"/>
        </w:rPr>
        <w:t>又要力求成为自己所主持节目涉及领域内的</w:t>
      </w:r>
      <w:r>
        <w:rPr>
          <w:rFonts w:hint="eastAsia" w:ascii="宋体" w:hAnsi="宋体"/>
          <w:sz w:val="24"/>
        </w:rPr>
        <w:t>“专家”。</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转化专业术语、增加节目趣味性。</w:t>
      </w:r>
    </w:p>
    <w:p>
      <w:pPr>
        <w:spacing w:line="360" w:lineRule="auto"/>
        <w:ind w:firstLine="480" w:firstLineChars="200"/>
        <w:rPr>
          <w:rFonts w:ascii="宋体" w:hAnsi="宋体"/>
          <w:sz w:val="24"/>
        </w:rPr>
      </w:pPr>
      <w:r>
        <w:rPr>
          <w:rFonts w:hint="eastAsia" w:ascii="宋体" w:hAnsi="宋体"/>
          <w:sz w:val="24"/>
        </w:rPr>
        <w:t>在消化相关知识的同时，主持人一定要查阅相关资料，弄清节目所涉及的一些专业术语，必如“DDVP”通俗的叫法是农药“敌敌畏”。注意转化生僻的专业术语，变为观众更为容易接受的通俗语言。</w:t>
      </w:r>
    </w:p>
    <w:p>
      <w:pPr>
        <w:spacing w:line="360" w:lineRule="auto"/>
        <w:ind w:firstLine="482" w:firstLineChars="200"/>
        <w:rPr>
          <w:rStyle w:val="7"/>
          <w:rFonts w:ascii="宋体" w:hAnsi="宋体"/>
          <w:sz w:val="24"/>
        </w:rPr>
      </w:pPr>
      <w:r>
        <w:rPr>
          <w:rFonts w:hint="eastAsia" w:ascii="宋体" w:hAnsi="宋体"/>
          <w:b/>
          <w:sz w:val="24"/>
        </w:rPr>
        <w:t>二、实际操作与演播室训练（4个课时）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hint="eastAsia" w:ascii="宋体" w:hAnsi="宋体"/>
          <w:bCs/>
          <w:sz w:val="24"/>
        </w:rPr>
        <w:t>让学生在课堂上为同学讲述自己熟悉、实用的生活技能，借助道具或者图片、影片解读原理。</w:t>
      </w:r>
    </w:p>
    <w:p>
      <w:pPr>
        <w:spacing w:line="360" w:lineRule="auto"/>
        <w:ind w:firstLine="480" w:firstLineChars="200"/>
        <w:rPr>
          <w:rFonts w:ascii="宋体" w:hAnsi="宋体"/>
          <w:bCs/>
          <w:sz w:val="24"/>
        </w:rPr>
      </w:pPr>
      <w:r>
        <w:rPr>
          <w:rFonts w:hint="eastAsia" w:ascii="宋体" w:hAnsi="宋体"/>
          <w:bCs/>
          <w:sz w:val="24"/>
          <w:lang w:val="en-US" w:eastAsia="zh-CN"/>
        </w:rPr>
        <w:t>2.</w:t>
      </w:r>
      <w:r>
        <w:rPr>
          <w:rFonts w:hint="eastAsia" w:ascii="宋体" w:hAnsi="宋体"/>
          <w:bCs/>
          <w:sz w:val="24"/>
        </w:rPr>
        <w:t>指定科教类稿件，让学生根稿件内容进行再现或描述、转述，要求不能照本宣科，必须将专业术语、难点转化为易懂通俗的语言。</w:t>
      </w:r>
    </w:p>
    <w:p>
      <w:pPr>
        <w:spacing w:line="360" w:lineRule="auto"/>
        <w:ind w:firstLine="480" w:firstLineChars="200"/>
        <w:rPr>
          <w:rFonts w:ascii="宋体" w:hAnsi="宋体"/>
          <w:bCs/>
          <w:sz w:val="24"/>
        </w:rPr>
      </w:pPr>
      <w:r>
        <w:rPr>
          <w:rFonts w:hint="eastAsia" w:ascii="宋体" w:hAnsi="宋体" w:cs="宋体"/>
          <w:color w:val="000000"/>
          <w:kern w:val="0"/>
          <w:sz w:val="24"/>
          <w:lang w:val="en-US" w:eastAsia="zh-CN"/>
        </w:rPr>
        <w:t>3.</w:t>
      </w:r>
      <w:r>
        <w:rPr>
          <w:rFonts w:hint="eastAsia" w:ascii="宋体" w:hAnsi="宋体" w:cs="宋体"/>
          <w:color w:val="000000"/>
          <w:kern w:val="0"/>
          <w:sz w:val="24"/>
        </w:rPr>
        <w:t>教师指定题目，如科学探秘、生活百科等教育类节目，学生一人一组进行节目策划和创作，要求运用道具和图文资料，避免说教式的主持。</w:t>
      </w:r>
    </w:p>
    <w:p>
      <w:pPr>
        <w:spacing w:line="360" w:lineRule="auto"/>
        <w:ind w:firstLine="480" w:firstLineChars="200"/>
        <w:rPr>
          <w:rFonts w:ascii="宋体" w:hAnsi="宋体"/>
          <w:bCs/>
          <w:sz w:val="24"/>
        </w:rPr>
      </w:pPr>
    </w:p>
    <w:p>
      <w:pPr>
        <w:spacing w:line="360" w:lineRule="auto"/>
        <w:jc w:val="center"/>
        <w:rPr>
          <w:rFonts w:ascii="宋体" w:hAnsi="宋体"/>
          <w:b/>
          <w:bCs/>
          <w:sz w:val="24"/>
        </w:rPr>
      </w:pPr>
      <w:r>
        <w:rPr>
          <w:rFonts w:hint="eastAsia" w:ascii="宋体" w:hAnsi="宋体"/>
          <w:b/>
          <w:bCs/>
          <w:sz w:val="24"/>
        </w:rPr>
        <w:t>第二节 社教服务类节目主持</w:t>
      </w:r>
    </w:p>
    <w:p>
      <w:pPr>
        <w:spacing w:line="360" w:lineRule="auto"/>
        <w:ind w:firstLine="482" w:firstLineChars="200"/>
        <w:rPr>
          <w:rFonts w:ascii="宋体" w:hAnsi="宋体"/>
          <w:b/>
          <w:bCs/>
          <w:sz w:val="24"/>
        </w:rPr>
      </w:pPr>
      <w:r>
        <w:rPr>
          <w:rFonts w:hint="eastAsia" w:ascii="宋体" w:hAnsi="宋体"/>
          <w:b/>
          <w:sz w:val="24"/>
        </w:rPr>
        <w:t>一、服务类主持</w:t>
      </w:r>
      <w:r>
        <w:rPr>
          <w:rFonts w:ascii="宋体" w:hAnsi="宋体"/>
          <w:b/>
          <w:sz w:val="24"/>
        </w:rPr>
        <w:t>的训练要求</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总结生活经验、增强节目服务性。</w:t>
      </w:r>
    </w:p>
    <w:p>
      <w:pPr>
        <w:spacing w:line="360" w:lineRule="auto"/>
        <w:ind w:firstLine="480" w:firstLineChars="200"/>
        <w:rPr>
          <w:rFonts w:ascii="宋体" w:hAnsi="宋体"/>
          <w:sz w:val="24"/>
        </w:rPr>
      </w:pPr>
      <w:r>
        <w:rPr>
          <w:rFonts w:hint="eastAsia" w:ascii="宋体" w:hAnsi="宋体"/>
          <w:sz w:val="24"/>
        </w:rPr>
        <w:t>要求主持人积累丰富的生活经验和阅历，善于总结，把点滴感受浓缩成精华传递给观众。主持人形象要亲切和蔼，语言要通俗易懂，说话方式要有浓郁的生活味道，少用书面语，选题要贴近大众生活，好用有用。</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新颖创新、增强节目可看性。</w:t>
      </w:r>
    </w:p>
    <w:p>
      <w:pPr>
        <w:spacing w:line="360" w:lineRule="auto"/>
        <w:ind w:firstLine="480" w:firstLineChars="200"/>
        <w:rPr>
          <w:rFonts w:ascii="宋体" w:hAnsi="宋体"/>
          <w:sz w:val="24"/>
        </w:rPr>
      </w:pPr>
      <w:r>
        <w:rPr>
          <w:rFonts w:hint="eastAsia" w:ascii="宋体" w:hAnsi="宋体"/>
          <w:sz w:val="24"/>
        </w:rPr>
        <w:t>可以结合轻松幽默的情景剧，或是相关的歌舞表演，将情境再现，使观众在接受生活妙招、学习生活技巧的同时更好地融入节目氛围。</w:t>
      </w:r>
    </w:p>
    <w:p>
      <w:pPr>
        <w:spacing w:line="360" w:lineRule="auto"/>
        <w:ind w:firstLine="482" w:firstLineChars="200"/>
        <w:rPr>
          <w:rStyle w:val="7"/>
          <w:rFonts w:ascii="宋体" w:hAnsi="宋体"/>
          <w:sz w:val="24"/>
        </w:rPr>
      </w:pPr>
      <w:r>
        <w:rPr>
          <w:rFonts w:hint="eastAsia" w:ascii="宋体" w:hAnsi="宋体"/>
          <w:b/>
          <w:sz w:val="24"/>
        </w:rPr>
        <w:t>二、实际操作与演播室训练（5个课时）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ascii="宋体" w:hAnsi="宋体"/>
          <w:bCs/>
          <w:sz w:val="24"/>
        </w:rPr>
        <w:t>节目观摩</w:t>
      </w:r>
      <w:r>
        <w:rPr>
          <w:rFonts w:hint="eastAsia" w:ascii="宋体" w:hAnsi="宋体"/>
          <w:bCs/>
          <w:sz w:val="24"/>
        </w:rPr>
        <w:t>。</w:t>
      </w:r>
    </w:p>
    <w:p>
      <w:pPr>
        <w:spacing w:line="360" w:lineRule="auto"/>
        <w:ind w:firstLine="480" w:firstLineChars="200"/>
        <w:rPr>
          <w:rFonts w:ascii="宋体" w:hAnsi="宋体"/>
          <w:sz w:val="24"/>
        </w:rPr>
      </w:pPr>
      <w:r>
        <w:rPr>
          <w:rFonts w:hint="eastAsia" w:ascii="宋体" w:hAnsi="宋体"/>
          <w:sz w:val="24"/>
        </w:rPr>
        <w:t>中央电视台《家有妙招》、河边电视台《家政女皇》。</w:t>
      </w:r>
    </w:p>
    <w:p>
      <w:pPr>
        <w:spacing w:line="360" w:lineRule="auto"/>
        <w:ind w:firstLine="480" w:firstLineChars="200"/>
        <w:rPr>
          <w:rFonts w:ascii="宋体" w:hAnsi="宋体"/>
          <w:sz w:val="24"/>
        </w:rPr>
      </w:pPr>
      <w:r>
        <w:rPr>
          <w:rFonts w:hint="eastAsia" w:ascii="宋体" w:hAnsi="宋体"/>
          <w:sz w:val="24"/>
          <w:lang w:val="en-US" w:eastAsia="zh-CN"/>
        </w:rPr>
        <w:t>2.</w:t>
      </w:r>
      <w:r>
        <w:rPr>
          <w:rFonts w:ascii="宋体" w:hAnsi="宋体"/>
          <w:sz w:val="24"/>
        </w:rPr>
        <w:t>上镜训练</w:t>
      </w:r>
      <w:r>
        <w:rPr>
          <w:rFonts w:hint="eastAsia" w:ascii="宋体" w:hAnsi="宋体"/>
          <w:sz w:val="24"/>
        </w:rPr>
        <w:t>。</w:t>
      </w:r>
    </w:p>
    <w:p>
      <w:pPr>
        <w:spacing w:line="360" w:lineRule="auto"/>
        <w:ind w:firstLine="480" w:firstLineChars="200"/>
        <w:rPr>
          <w:rFonts w:ascii="宋体" w:hAnsi="宋体" w:cs="宋体"/>
          <w:color w:val="000000"/>
          <w:kern w:val="0"/>
          <w:sz w:val="24"/>
        </w:rPr>
      </w:pPr>
      <w:r>
        <w:rPr>
          <w:rFonts w:hint="eastAsia" w:ascii="宋体" w:hAnsi="宋体"/>
          <w:sz w:val="24"/>
        </w:rPr>
        <w:t>教师指定节目内容，如汽车、生活贴士等服务类节目，让学生根据题目进行素材搜集、策划、主持</w:t>
      </w:r>
      <w:r>
        <w:rPr>
          <w:rFonts w:hint="eastAsia" w:ascii="宋体" w:hAnsi="宋体" w:cs="宋体"/>
          <w:color w:val="000000"/>
          <w:kern w:val="0"/>
          <w:sz w:val="24"/>
        </w:rPr>
        <w:t>。</w:t>
      </w:r>
    </w:p>
    <w:p>
      <w:pPr>
        <w:spacing w:line="360" w:lineRule="auto"/>
        <w:ind w:firstLine="480" w:firstLineChars="200"/>
        <w:rPr>
          <w:rFonts w:ascii="宋体" w:hAnsi="宋体"/>
          <w:sz w:val="24"/>
        </w:rPr>
      </w:pPr>
    </w:p>
    <w:p>
      <w:pPr>
        <w:spacing w:line="360" w:lineRule="auto"/>
        <w:jc w:val="center"/>
        <w:rPr>
          <w:rFonts w:ascii="宋体" w:hAnsi="宋体"/>
          <w:b/>
          <w:sz w:val="24"/>
        </w:rPr>
      </w:pPr>
      <w:r>
        <w:rPr>
          <w:rFonts w:hint="eastAsia" w:ascii="宋体" w:hAnsi="宋体"/>
          <w:b/>
          <w:sz w:val="24"/>
        </w:rPr>
        <w:t>第三节 设计对象类节目主持</w:t>
      </w:r>
    </w:p>
    <w:p>
      <w:pPr>
        <w:spacing w:line="360" w:lineRule="auto"/>
        <w:ind w:firstLine="482" w:firstLineChars="200"/>
        <w:rPr>
          <w:rFonts w:ascii="宋体" w:hAnsi="宋体"/>
          <w:b/>
          <w:bCs/>
          <w:sz w:val="24"/>
        </w:rPr>
      </w:pPr>
      <w:r>
        <w:rPr>
          <w:rFonts w:hint="eastAsia" w:ascii="宋体" w:hAnsi="宋体"/>
          <w:b/>
          <w:sz w:val="24"/>
        </w:rPr>
        <w:t>一、对象类节目主持</w:t>
      </w:r>
      <w:r>
        <w:rPr>
          <w:rFonts w:ascii="宋体" w:hAnsi="宋体"/>
          <w:b/>
          <w:sz w:val="24"/>
        </w:rPr>
        <w:t>训练要求</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明确受众。</w:t>
      </w:r>
    </w:p>
    <w:p>
      <w:pPr>
        <w:spacing w:line="360" w:lineRule="auto"/>
        <w:ind w:firstLine="480" w:firstLineChars="200"/>
        <w:rPr>
          <w:rFonts w:ascii="宋体" w:hAnsi="宋体"/>
          <w:sz w:val="24"/>
        </w:rPr>
      </w:pPr>
      <w:r>
        <w:rPr>
          <w:rFonts w:hint="eastAsia" w:ascii="宋体" w:hAnsi="宋体"/>
          <w:sz w:val="24"/>
        </w:rPr>
        <w:t>对象类节目是针对某一具体人群进行定位而打造的节目，首先必须明确受众群体。可以根据性别、年龄、职业、爱好等进行划分，了解受众的诉求、喜好，具体人群具体分析，并根据受众的具体需求进行主持人形态、语态的调整和相关包装。</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少儿节目主持提示。</w:t>
      </w:r>
    </w:p>
    <w:p>
      <w:pPr>
        <w:spacing w:line="360" w:lineRule="auto"/>
        <w:ind w:firstLine="480" w:firstLineChars="200"/>
        <w:rPr>
          <w:rFonts w:ascii="宋体" w:hAnsi="宋体"/>
          <w:sz w:val="24"/>
        </w:rPr>
      </w:pPr>
      <w:r>
        <w:rPr>
          <w:rFonts w:hint="eastAsia" w:ascii="宋体" w:hAnsi="宋体"/>
          <w:sz w:val="24"/>
        </w:rPr>
        <w:t>具体再细分为低龄段幼儿，少年儿童。主持人可针对性的扮演超人、博士、吉祥物等角色和小朋友互动，还可以发挥主持人唱歌跳舞表演的才能，创作热闹好玩的歌舞吸引观众。对年龄稍长的对象，可以结合科学实验、手工制作、智力问答等方式开展节目创作。</w:t>
      </w:r>
    </w:p>
    <w:p>
      <w:pPr>
        <w:spacing w:line="360" w:lineRule="auto"/>
        <w:ind w:firstLine="480" w:firstLineChars="200"/>
        <w:rPr>
          <w:rFonts w:ascii="宋体" w:hAnsi="宋体"/>
          <w:sz w:val="24"/>
        </w:rPr>
      </w:pPr>
      <w:r>
        <w:rPr>
          <w:rFonts w:hint="eastAsia" w:ascii="宋体" w:hAnsi="宋体"/>
          <w:sz w:val="24"/>
          <w:lang w:val="en-US" w:eastAsia="zh-CN"/>
        </w:rPr>
        <w:t>3.</w:t>
      </w:r>
      <w:r>
        <w:rPr>
          <w:rFonts w:hint="eastAsia" w:ascii="宋体" w:hAnsi="宋体"/>
          <w:sz w:val="24"/>
        </w:rPr>
        <w:t>老年节目主持提示。</w:t>
      </w:r>
    </w:p>
    <w:p>
      <w:pPr>
        <w:spacing w:line="360" w:lineRule="auto"/>
        <w:ind w:firstLine="480" w:firstLineChars="200"/>
        <w:rPr>
          <w:rFonts w:ascii="宋体" w:hAnsi="宋体"/>
          <w:sz w:val="24"/>
        </w:rPr>
      </w:pPr>
      <w:r>
        <w:rPr>
          <w:rFonts w:hint="eastAsia" w:ascii="宋体" w:hAnsi="宋体"/>
          <w:sz w:val="24"/>
        </w:rPr>
        <w:t>主持老年节目时应该语速放慢，定位更加亲切、稳重、值得信赖，语气中应该充满关爱和尊重。节目可定位于健康、养生、饮食、旅游、文娱活动等。</w:t>
      </w:r>
    </w:p>
    <w:p>
      <w:pPr>
        <w:spacing w:line="360" w:lineRule="auto"/>
        <w:ind w:firstLine="482" w:firstLineChars="200"/>
        <w:rPr>
          <w:rStyle w:val="7"/>
          <w:rFonts w:ascii="宋体" w:hAnsi="宋体"/>
          <w:sz w:val="24"/>
        </w:rPr>
      </w:pPr>
      <w:r>
        <w:rPr>
          <w:rFonts w:hint="eastAsia" w:ascii="宋体" w:hAnsi="宋体"/>
          <w:b/>
          <w:sz w:val="24"/>
        </w:rPr>
        <w:t>二、实际操作与演播室训练（5个课时）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hint="eastAsia" w:ascii="宋体" w:hAnsi="宋体"/>
          <w:bCs/>
          <w:sz w:val="24"/>
        </w:rPr>
        <w:t>少儿节目。</w:t>
      </w:r>
    </w:p>
    <w:p>
      <w:pPr>
        <w:spacing w:line="360" w:lineRule="auto"/>
        <w:ind w:firstLine="480" w:firstLineChars="200"/>
        <w:rPr>
          <w:rFonts w:ascii="宋体" w:hAnsi="宋体"/>
          <w:bCs/>
          <w:sz w:val="24"/>
        </w:rPr>
      </w:pPr>
      <w:r>
        <w:rPr>
          <w:rFonts w:hint="eastAsia" w:ascii="宋体" w:hAnsi="宋体" w:cs="宋体"/>
          <w:color w:val="000000"/>
          <w:kern w:val="0"/>
          <w:sz w:val="24"/>
        </w:rPr>
        <w:t>两人一组，合作进行一档电视少儿节目。要求时间在6分钟左右，配以必要的图文音效和视频短片；前期做好节目策划、调整文字稿件、制作手卡或背诵台本；在镜头前完成节目的主持。</w:t>
      </w:r>
    </w:p>
    <w:p>
      <w:pPr>
        <w:spacing w:line="360" w:lineRule="auto"/>
        <w:ind w:firstLine="480" w:firstLineChars="200"/>
        <w:rPr>
          <w:rFonts w:ascii="宋体" w:hAnsi="宋体"/>
          <w:bCs/>
          <w:sz w:val="24"/>
        </w:rPr>
      </w:pPr>
      <w:r>
        <w:rPr>
          <w:rFonts w:hint="eastAsia" w:ascii="宋体" w:hAnsi="宋体"/>
          <w:bCs/>
          <w:sz w:val="24"/>
          <w:lang w:val="en-US" w:eastAsia="zh-CN"/>
        </w:rPr>
        <w:t>2.</w:t>
      </w:r>
      <w:r>
        <w:rPr>
          <w:rFonts w:hint="eastAsia" w:ascii="宋体" w:hAnsi="宋体"/>
          <w:bCs/>
          <w:sz w:val="24"/>
        </w:rPr>
        <w:t>老年节目。</w:t>
      </w:r>
    </w:p>
    <w:p>
      <w:pPr>
        <w:spacing w:line="360" w:lineRule="auto"/>
        <w:ind w:firstLine="480" w:firstLineChars="200"/>
        <w:rPr>
          <w:rFonts w:ascii="宋体" w:hAnsi="宋体"/>
          <w:bCs/>
          <w:sz w:val="24"/>
        </w:rPr>
      </w:pPr>
      <w:r>
        <w:rPr>
          <w:rFonts w:hint="eastAsia" w:ascii="宋体" w:hAnsi="宋体" w:cs="宋体"/>
          <w:color w:val="000000"/>
          <w:kern w:val="0"/>
          <w:sz w:val="24"/>
        </w:rPr>
        <w:t>两人一组，合作进行一档电视老年节目。要求时间在6分钟左右，配以必要的图文音效和视频短片；前期做好节目策划、调整文字稿件、制作手卡或背诵台本；在镜头前完成节目的主持。</w:t>
      </w:r>
    </w:p>
    <w:p>
      <w:pPr>
        <w:spacing w:line="360" w:lineRule="auto"/>
        <w:ind w:firstLine="480" w:firstLineChars="200"/>
        <w:rPr>
          <w:rFonts w:ascii="宋体" w:hAnsi="宋体"/>
          <w:sz w:val="24"/>
        </w:rPr>
      </w:pPr>
      <w:r>
        <w:rPr>
          <w:rFonts w:hint="eastAsia" w:ascii="宋体" w:hAnsi="宋体"/>
          <w:sz w:val="24"/>
          <w:lang w:val="en-US" w:eastAsia="zh-CN"/>
        </w:rPr>
        <w:t>3.</w:t>
      </w:r>
      <w:r>
        <w:rPr>
          <w:rFonts w:ascii="宋体" w:hAnsi="宋体"/>
          <w:sz w:val="24"/>
        </w:rPr>
        <w:t>自选题目创作主持</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个人为单位，自选对象创作一档社教对象类节目。时间3分钟左右。</w:t>
      </w:r>
    </w:p>
    <w:p>
      <w:pPr>
        <w:spacing w:line="360" w:lineRule="auto"/>
        <w:ind w:firstLine="480" w:firstLineChars="200"/>
        <w:rPr>
          <w:rFonts w:ascii="宋体" w:hAnsi="宋体"/>
          <w:sz w:val="24"/>
        </w:rPr>
      </w:pPr>
    </w:p>
    <w:p>
      <w:pPr>
        <w:pStyle w:val="5"/>
        <w:snapToGrid w:val="0"/>
        <w:spacing w:before="0" w:beforeAutospacing="0" w:after="0" w:afterAutospacing="0" w:line="360" w:lineRule="auto"/>
        <w:jc w:val="center"/>
        <w:rPr>
          <w:rStyle w:val="7"/>
          <w:rFonts w:cs="Courier New"/>
          <w:sz w:val="30"/>
          <w:szCs w:val="30"/>
        </w:rPr>
      </w:pPr>
      <w:r>
        <w:rPr>
          <w:rFonts w:hint="eastAsia"/>
          <w:b/>
          <w:sz w:val="30"/>
          <w:szCs w:val="30"/>
        </w:rPr>
        <w:t>第三章  新闻节目主持（</w:t>
      </w:r>
      <w:r>
        <w:rPr>
          <w:rStyle w:val="7"/>
          <w:rFonts w:hint="eastAsia" w:cs="Courier New"/>
          <w:sz w:val="30"/>
          <w:szCs w:val="30"/>
        </w:rPr>
        <w:t>共</w:t>
      </w:r>
      <w:r>
        <w:rPr>
          <w:rStyle w:val="7"/>
          <w:rFonts w:hint="eastAsia" w:cs="Courier New"/>
          <w:b w:val="0"/>
          <w:sz w:val="30"/>
          <w:szCs w:val="30"/>
        </w:rPr>
        <w:t>28</w:t>
      </w:r>
      <w:r>
        <w:rPr>
          <w:rStyle w:val="7"/>
          <w:rFonts w:hint="eastAsia" w:cs="Courier New"/>
          <w:sz w:val="30"/>
          <w:szCs w:val="30"/>
        </w:rPr>
        <w:t>学时，包含实验14学时)</w:t>
      </w:r>
    </w:p>
    <w:p>
      <w:pPr>
        <w:spacing w:line="360" w:lineRule="auto"/>
        <w:ind w:firstLine="165"/>
        <w:rPr>
          <w:rFonts w:ascii="宋体" w:hAnsi="宋体"/>
          <w:bCs/>
          <w:sz w:val="24"/>
        </w:rPr>
      </w:pPr>
      <w:r>
        <w:rPr>
          <w:rFonts w:hint="eastAsia" w:ascii="宋体" w:hAnsi="宋体"/>
          <w:bCs/>
          <w:sz w:val="24"/>
        </w:rPr>
        <w:t xml:space="preserve">  新闻</w:t>
      </w:r>
      <w:r>
        <w:rPr>
          <w:rFonts w:ascii="宋体" w:hAnsi="宋体"/>
          <w:bCs/>
          <w:sz w:val="24"/>
        </w:rPr>
        <w:t>节目是所有电视节目中最为重要的类型之一</w:t>
      </w:r>
      <w:r>
        <w:rPr>
          <w:rFonts w:hint="eastAsia" w:ascii="宋体" w:hAnsi="宋体"/>
          <w:bCs/>
          <w:sz w:val="24"/>
        </w:rPr>
        <w:t>。</w:t>
      </w:r>
      <w:r>
        <w:rPr>
          <w:rFonts w:ascii="宋体" w:hAnsi="宋体"/>
          <w:bCs/>
          <w:sz w:val="24"/>
        </w:rPr>
        <w:t>新闻节目主持人应该是以有声语言和副语言为创作手段</w:t>
      </w:r>
      <w:r>
        <w:rPr>
          <w:rFonts w:hint="eastAsia" w:ascii="宋体" w:hAnsi="宋体"/>
          <w:bCs/>
          <w:sz w:val="24"/>
        </w:rPr>
        <w:t>，</w:t>
      </w:r>
      <w:r>
        <w:rPr>
          <w:rFonts w:ascii="宋体" w:hAnsi="宋体"/>
          <w:bCs/>
          <w:sz w:val="24"/>
        </w:rPr>
        <w:t>面对镜头</w:t>
      </w:r>
      <w:r>
        <w:rPr>
          <w:rFonts w:hint="eastAsia" w:ascii="宋体" w:hAnsi="宋体"/>
          <w:bCs/>
          <w:sz w:val="24"/>
        </w:rPr>
        <w:t>、</w:t>
      </w:r>
      <w:r>
        <w:rPr>
          <w:rFonts w:ascii="宋体" w:hAnsi="宋体"/>
          <w:bCs/>
          <w:sz w:val="24"/>
        </w:rPr>
        <w:t>话题报道新闻信息的专业人士</w:t>
      </w:r>
      <w:r>
        <w:rPr>
          <w:rFonts w:hint="eastAsia" w:ascii="宋体" w:hAnsi="宋体"/>
          <w:bCs/>
          <w:sz w:val="24"/>
        </w:rPr>
        <w:t>。</w:t>
      </w:r>
      <w:r>
        <w:rPr>
          <w:rFonts w:ascii="宋体" w:hAnsi="宋体"/>
          <w:bCs/>
          <w:sz w:val="24"/>
        </w:rPr>
        <w:t>新闻节目包括新闻资讯</w:t>
      </w:r>
      <w:r>
        <w:rPr>
          <w:rFonts w:hint="eastAsia" w:ascii="宋体" w:hAnsi="宋体"/>
          <w:bCs/>
          <w:sz w:val="24"/>
        </w:rPr>
        <w:t>、</w:t>
      </w:r>
      <w:r>
        <w:rPr>
          <w:rFonts w:ascii="宋体" w:hAnsi="宋体"/>
          <w:bCs/>
          <w:sz w:val="24"/>
        </w:rPr>
        <w:t>专题</w:t>
      </w:r>
      <w:r>
        <w:rPr>
          <w:rFonts w:hint="eastAsia" w:ascii="宋体" w:hAnsi="宋体"/>
          <w:bCs/>
          <w:sz w:val="24"/>
        </w:rPr>
        <w:t>、</w:t>
      </w:r>
      <w:r>
        <w:rPr>
          <w:rFonts w:ascii="宋体" w:hAnsi="宋体"/>
          <w:bCs/>
          <w:sz w:val="24"/>
        </w:rPr>
        <w:t>评论等类型</w:t>
      </w:r>
      <w:r>
        <w:rPr>
          <w:rFonts w:hint="eastAsia" w:ascii="宋体" w:hAnsi="宋体"/>
          <w:bCs/>
          <w:sz w:val="24"/>
        </w:rPr>
        <w:t>。</w:t>
      </w:r>
    </w:p>
    <w:p>
      <w:pPr>
        <w:spacing w:line="360" w:lineRule="auto"/>
        <w:ind w:firstLine="165"/>
        <w:jc w:val="center"/>
        <w:rPr>
          <w:rFonts w:ascii="宋体" w:hAnsi="宋体"/>
          <w:bCs/>
          <w:sz w:val="24"/>
        </w:rPr>
      </w:pPr>
    </w:p>
    <w:p>
      <w:pPr>
        <w:spacing w:line="360" w:lineRule="auto"/>
        <w:jc w:val="center"/>
        <w:rPr>
          <w:rFonts w:ascii="宋体" w:hAnsi="宋体"/>
          <w:b/>
          <w:sz w:val="24"/>
        </w:rPr>
      </w:pPr>
      <w:r>
        <w:rPr>
          <w:rFonts w:hint="eastAsia" w:ascii="宋体" w:hAnsi="宋体"/>
          <w:b/>
          <w:sz w:val="24"/>
        </w:rPr>
        <w:t>第一节 新闻资讯播报</w:t>
      </w:r>
    </w:p>
    <w:p>
      <w:pPr>
        <w:spacing w:line="360" w:lineRule="auto"/>
        <w:ind w:firstLine="482" w:firstLineChars="200"/>
        <w:rPr>
          <w:rFonts w:ascii="宋体" w:hAnsi="宋体"/>
          <w:b/>
          <w:bCs/>
          <w:sz w:val="24"/>
        </w:rPr>
      </w:pPr>
      <w:r>
        <w:rPr>
          <w:rFonts w:hint="eastAsia" w:ascii="宋体" w:hAnsi="宋体"/>
          <w:b/>
          <w:sz w:val="24"/>
        </w:rPr>
        <w:t>一、语言播报样态训练要求。</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规范播报。</w:t>
      </w:r>
    </w:p>
    <w:p>
      <w:pPr>
        <w:spacing w:line="360" w:lineRule="auto"/>
        <w:ind w:firstLine="480" w:firstLineChars="200"/>
        <w:rPr>
          <w:rFonts w:ascii="宋体" w:hAnsi="宋体"/>
          <w:sz w:val="24"/>
        </w:rPr>
      </w:pPr>
      <w:r>
        <w:rPr>
          <w:rFonts w:hint="eastAsia" w:ascii="宋体" w:hAnsi="宋体"/>
          <w:sz w:val="24"/>
        </w:rPr>
        <w:t>要体现时代精神和气质，做好党的喉舌与宣传员。镜头前要讲究精气神，专注投入，注重平等沟通；要用声吐字清晰且轻巧，弹动入耳，顺耳耐听；要做到语句组织突出与带过巧妙结合，重音少而精，多连少停，句群抱团，自然洒脱。</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播说结合。</w:t>
      </w:r>
    </w:p>
    <w:p>
      <w:pPr>
        <w:spacing w:line="360" w:lineRule="auto"/>
        <w:ind w:firstLine="480" w:firstLineChars="200"/>
        <w:rPr>
          <w:rFonts w:ascii="宋体" w:hAnsi="宋体"/>
          <w:sz w:val="24"/>
        </w:rPr>
      </w:pPr>
      <w:r>
        <w:rPr>
          <w:rFonts w:hint="eastAsia" w:ascii="宋体" w:hAnsi="宋体"/>
          <w:sz w:val="24"/>
        </w:rPr>
        <w:t>注重交流感、讲述感，不要一味僵硬吐字。</w:t>
      </w:r>
    </w:p>
    <w:p>
      <w:pPr>
        <w:spacing w:line="360" w:lineRule="auto"/>
        <w:ind w:firstLine="482" w:firstLineChars="200"/>
        <w:rPr>
          <w:rStyle w:val="7"/>
          <w:rFonts w:ascii="宋体" w:hAnsi="宋体"/>
          <w:sz w:val="24"/>
        </w:rPr>
      </w:pPr>
      <w:r>
        <w:rPr>
          <w:rFonts w:hint="eastAsia" w:ascii="宋体" w:hAnsi="宋体"/>
          <w:b/>
          <w:sz w:val="24"/>
        </w:rPr>
        <w:t>二、实际操作与演播室训练（7个课时）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hint="eastAsia" w:ascii="宋体" w:hAnsi="宋体"/>
          <w:bCs/>
          <w:sz w:val="24"/>
        </w:rPr>
        <w:t>观摩节目。</w:t>
      </w:r>
    </w:p>
    <w:p>
      <w:pPr>
        <w:spacing w:line="360" w:lineRule="auto"/>
        <w:ind w:firstLine="480" w:firstLineChars="200"/>
        <w:rPr>
          <w:rFonts w:ascii="宋体" w:hAnsi="宋体"/>
          <w:bCs/>
          <w:sz w:val="24"/>
        </w:rPr>
      </w:pPr>
      <w:r>
        <w:rPr>
          <w:rFonts w:hint="eastAsia" w:ascii="宋体" w:hAnsi="宋体"/>
          <w:bCs/>
          <w:sz w:val="24"/>
        </w:rPr>
        <w:t>中央电视台《新闻联播》、《午间快讯》、东方卫视、湖南卫视、四川卫视和浙江卫视等主时段新闻。</w:t>
      </w:r>
    </w:p>
    <w:p>
      <w:pPr>
        <w:spacing w:line="360" w:lineRule="auto"/>
        <w:ind w:firstLine="480" w:firstLineChars="200"/>
        <w:rPr>
          <w:rFonts w:ascii="宋体" w:hAnsi="宋体"/>
          <w:bCs/>
          <w:sz w:val="24"/>
        </w:rPr>
      </w:pPr>
      <w:r>
        <w:rPr>
          <w:rFonts w:hint="eastAsia" w:ascii="宋体" w:hAnsi="宋体"/>
          <w:bCs/>
          <w:sz w:val="24"/>
          <w:lang w:val="en-US" w:eastAsia="zh-CN"/>
        </w:rPr>
        <w:t>2.</w:t>
      </w:r>
      <w:r>
        <w:rPr>
          <w:rFonts w:hint="eastAsia" w:ascii="宋体" w:hAnsi="宋体"/>
          <w:bCs/>
          <w:sz w:val="24"/>
        </w:rPr>
        <w:t>录播训练。</w:t>
      </w:r>
    </w:p>
    <w:p>
      <w:pPr>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两人一组，搭档进行一档电视新闻播报。要求时间在6分钟以内，配以必要的图文音效和视频短片；前期做好节目策划、调整文字稿件、可以准备必要的提纲或资料；在镜头前以一位主持人和一位嘉宾的形式完成节目的访谈。</w:t>
      </w:r>
    </w:p>
    <w:p>
      <w:pPr>
        <w:spacing w:line="360" w:lineRule="auto"/>
        <w:ind w:firstLine="480" w:firstLineChars="200"/>
        <w:rPr>
          <w:rFonts w:ascii="宋体" w:hAnsi="宋体"/>
          <w:sz w:val="24"/>
        </w:rPr>
      </w:pPr>
    </w:p>
    <w:p>
      <w:pPr>
        <w:spacing w:line="360" w:lineRule="auto"/>
        <w:jc w:val="center"/>
        <w:rPr>
          <w:rFonts w:ascii="宋体" w:hAnsi="宋体"/>
          <w:b/>
          <w:sz w:val="24"/>
        </w:rPr>
      </w:pPr>
      <w:r>
        <w:rPr>
          <w:rFonts w:hint="eastAsia" w:ascii="宋体" w:hAnsi="宋体"/>
          <w:b/>
          <w:sz w:val="24"/>
        </w:rPr>
        <w:t>第二节 新闻评论节目主持</w:t>
      </w:r>
    </w:p>
    <w:p>
      <w:pPr>
        <w:spacing w:line="360" w:lineRule="auto"/>
        <w:ind w:firstLine="482" w:firstLineChars="200"/>
        <w:rPr>
          <w:rFonts w:ascii="宋体" w:hAnsi="宋体"/>
          <w:b/>
          <w:bCs/>
          <w:sz w:val="24"/>
        </w:rPr>
      </w:pPr>
      <w:r>
        <w:rPr>
          <w:rFonts w:hint="eastAsia" w:ascii="宋体" w:hAnsi="宋体"/>
          <w:b/>
          <w:sz w:val="24"/>
        </w:rPr>
        <w:t>一、新闻评论</w:t>
      </w:r>
      <w:r>
        <w:rPr>
          <w:rFonts w:ascii="宋体" w:hAnsi="宋体"/>
          <w:b/>
          <w:sz w:val="24"/>
        </w:rPr>
        <w:t>训练要求</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确定话题。</w:t>
      </w:r>
    </w:p>
    <w:p>
      <w:pPr>
        <w:spacing w:line="360" w:lineRule="auto"/>
        <w:ind w:firstLine="480" w:firstLineChars="200"/>
        <w:rPr>
          <w:rFonts w:ascii="宋体" w:hAnsi="宋体"/>
          <w:sz w:val="24"/>
        </w:rPr>
      </w:pPr>
      <w:r>
        <w:rPr>
          <w:rFonts w:hint="eastAsia" w:ascii="宋体" w:hAnsi="宋体"/>
          <w:sz w:val="24"/>
        </w:rPr>
        <w:t>新闻评论是当前具有较高新闻价值的事件、问题或社会现象表明的意见或态度，进行解释分析的节目形式。主持人要旗帜鲜明地表达意见或态度，阐述自己的主张，以指导当前的社会实践，影响和引导社会舆论。要选取具有代表性、典型性、热议性的话题。</w:t>
      </w:r>
    </w:p>
    <w:p>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学会点评。</w:t>
      </w:r>
    </w:p>
    <w:p>
      <w:pPr>
        <w:spacing w:line="360" w:lineRule="auto"/>
        <w:ind w:firstLine="480" w:firstLineChars="200"/>
        <w:rPr>
          <w:rFonts w:ascii="宋体" w:hAnsi="宋体"/>
          <w:sz w:val="24"/>
        </w:rPr>
      </w:pPr>
      <w:r>
        <w:rPr>
          <w:rFonts w:hint="eastAsia" w:ascii="宋体" w:hAnsi="宋体"/>
          <w:sz w:val="24"/>
        </w:rPr>
        <w:t>学会三言两语的点评，即内容少，字数不多；位置活，可穿插在新闻中、放在新闻后，形式自由多样。</w:t>
      </w:r>
    </w:p>
    <w:p>
      <w:pPr>
        <w:spacing w:line="360" w:lineRule="auto"/>
        <w:ind w:firstLine="480" w:firstLineChars="200"/>
        <w:rPr>
          <w:rFonts w:ascii="宋体" w:hAnsi="宋体"/>
          <w:sz w:val="24"/>
        </w:rPr>
      </w:pPr>
      <w:r>
        <w:rPr>
          <w:rFonts w:hint="eastAsia" w:ascii="宋体" w:hAnsi="宋体"/>
          <w:sz w:val="24"/>
        </w:rPr>
        <w:t>学会独立成篇的主持人小言论。根据国家方针政策，有针对性、准备性地进行分析和总结。内容可以相对丰富，篇幅相对完整，要素齐全，立场鲜明，影响力强。</w:t>
      </w:r>
    </w:p>
    <w:p>
      <w:pPr>
        <w:spacing w:line="360" w:lineRule="auto"/>
        <w:ind w:firstLine="482" w:firstLineChars="200"/>
        <w:rPr>
          <w:rStyle w:val="7"/>
          <w:rFonts w:ascii="宋体" w:hAnsi="宋体"/>
          <w:sz w:val="24"/>
        </w:rPr>
      </w:pPr>
      <w:r>
        <w:rPr>
          <w:rFonts w:hint="eastAsia" w:ascii="宋体" w:hAnsi="宋体"/>
          <w:b/>
          <w:sz w:val="24"/>
        </w:rPr>
        <w:t>二、实际操作与演播室训练（7个课时）</w:t>
      </w:r>
    </w:p>
    <w:p>
      <w:pPr>
        <w:spacing w:line="360" w:lineRule="auto"/>
        <w:ind w:firstLine="480" w:firstLineChars="200"/>
        <w:rPr>
          <w:rFonts w:ascii="宋体" w:hAnsi="宋体"/>
          <w:bCs/>
          <w:sz w:val="24"/>
        </w:rPr>
      </w:pPr>
      <w:r>
        <w:rPr>
          <w:rFonts w:hint="eastAsia" w:ascii="宋体" w:hAnsi="宋体"/>
          <w:bCs/>
          <w:sz w:val="24"/>
          <w:lang w:val="en-US" w:eastAsia="zh-CN"/>
        </w:rPr>
        <w:t>1.</w:t>
      </w:r>
      <w:r>
        <w:rPr>
          <w:rFonts w:hint="eastAsia" w:ascii="宋体" w:hAnsi="宋体"/>
          <w:bCs/>
          <w:sz w:val="24"/>
        </w:rPr>
        <w:t>短评训练。</w:t>
      </w:r>
    </w:p>
    <w:p>
      <w:pPr>
        <w:spacing w:line="360" w:lineRule="auto"/>
        <w:ind w:firstLine="480" w:firstLineChars="200"/>
        <w:rPr>
          <w:rFonts w:ascii="宋体" w:hAnsi="宋体"/>
          <w:bCs/>
          <w:sz w:val="24"/>
        </w:rPr>
      </w:pPr>
      <w:r>
        <w:rPr>
          <w:rFonts w:hint="eastAsia" w:ascii="宋体" w:hAnsi="宋体"/>
          <w:bCs/>
          <w:sz w:val="24"/>
        </w:rPr>
        <w:t>3-4名学生为一组，针对某一事件接龙式地进行短评。</w:t>
      </w:r>
    </w:p>
    <w:p>
      <w:pPr>
        <w:spacing w:line="360" w:lineRule="auto"/>
        <w:ind w:firstLine="480" w:firstLineChars="200"/>
        <w:rPr>
          <w:rFonts w:ascii="宋体" w:hAnsi="宋体"/>
          <w:bCs/>
          <w:sz w:val="24"/>
        </w:rPr>
      </w:pPr>
      <w:r>
        <w:rPr>
          <w:rFonts w:hint="eastAsia" w:ascii="宋体" w:hAnsi="宋体"/>
          <w:bCs/>
          <w:sz w:val="24"/>
          <w:lang w:val="en-US" w:eastAsia="zh-CN"/>
        </w:rPr>
        <w:t>2.</w:t>
      </w:r>
      <w:r>
        <w:rPr>
          <w:rFonts w:hint="eastAsia" w:ascii="宋体" w:hAnsi="宋体"/>
          <w:bCs/>
          <w:sz w:val="24"/>
        </w:rPr>
        <w:t>独立成篇的评论训练。</w:t>
      </w:r>
    </w:p>
    <w:p>
      <w:pPr>
        <w:spacing w:line="360" w:lineRule="auto"/>
        <w:ind w:firstLine="480" w:firstLineChars="200"/>
        <w:rPr>
          <w:rFonts w:ascii="宋体" w:hAnsi="宋体"/>
          <w:bCs/>
          <w:sz w:val="24"/>
        </w:rPr>
      </w:pPr>
      <w:r>
        <w:rPr>
          <w:rFonts w:hint="eastAsia" w:ascii="宋体" w:hAnsi="宋体"/>
          <w:bCs/>
          <w:sz w:val="24"/>
          <w:lang w:val="en-US" w:eastAsia="zh-CN"/>
        </w:rPr>
        <w:t>3.</w:t>
      </w:r>
      <w:r>
        <w:rPr>
          <w:rFonts w:hint="eastAsia" w:ascii="宋体" w:hAnsi="宋体"/>
          <w:bCs/>
          <w:sz w:val="24"/>
        </w:rPr>
        <w:t>节目录制训练。</w:t>
      </w:r>
    </w:p>
    <w:p>
      <w:pPr>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两人一组，搭档进行一档电视评论节目的主持。要求时间在6分钟以内，配以必要的图文音效和视频短片；前期做好节目策划、调整文字稿件、可以准备必要的提纲或资料；在镜头前以一位主持人和一位嘉宾、评论员的形式完成节目的评论。</w:t>
      </w:r>
    </w:p>
    <w:p>
      <w:pPr>
        <w:spacing w:line="360" w:lineRule="auto"/>
        <w:rPr>
          <w:rFonts w:ascii="宋体" w:hAnsi="宋体"/>
          <w:sz w:val="24"/>
        </w:rPr>
      </w:pPr>
    </w:p>
    <w:p>
      <w:pPr>
        <w:spacing w:line="360" w:lineRule="auto"/>
        <w:rPr>
          <w:rStyle w:val="7"/>
          <w:rFonts w:ascii="宋体" w:hAnsi="宋体" w:cs="Courier New"/>
          <w:kern w:val="0"/>
          <w:sz w:val="30"/>
          <w:szCs w:val="30"/>
        </w:rPr>
      </w:pPr>
      <w:r>
        <w:rPr>
          <w:rStyle w:val="7"/>
          <w:rFonts w:hint="eastAsia" w:ascii="宋体" w:hAnsi="宋体" w:cs="Courier New"/>
          <w:kern w:val="0"/>
          <w:sz w:val="30"/>
          <w:szCs w:val="30"/>
        </w:rPr>
        <w:t>三、教学方法与手段</w:t>
      </w:r>
    </w:p>
    <w:p>
      <w:pPr>
        <w:spacing w:line="360" w:lineRule="auto"/>
        <w:ind w:firstLine="482" w:firstLineChars="200"/>
        <w:rPr>
          <w:sz w:val="24"/>
        </w:rPr>
      </w:pPr>
      <w:r>
        <w:rPr>
          <w:rFonts w:hint="eastAsia"/>
          <w:b/>
          <w:sz w:val="24"/>
        </w:rPr>
        <w:t>1.教学方法：</w:t>
      </w:r>
      <w:r>
        <w:rPr>
          <w:rFonts w:hint="eastAsia"/>
          <w:sz w:val="24"/>
        </w:rPr>
        <w:t>本课程理论部分的教学方法主要有讲授法、案例法、练习法以及实习作业法等，具体来说：</w:t>
      </w:r>
    </w:p>
    <w:p>
      <w:pPr>
        <w:spacing w:line="360" w:lineRule="auto"/>
        <w:ind w:firstLine="480" w:firstLineChars="200"/>
        <w:rPr>
          <w:sz w:val="24"/>
        </w:rPr>
      </w:pPr>
      <w:r>
        <w:rPr>
          <w:rFonts w:hint="eastAsia"/>
          <w:sz w:val="24"/>
        </w:rPr>
        <w:t>讲授法主要是对主持人语言特点、创作要求、风格和审美等知识的语言传授。讨论法是通过小组或全班讨论，引发学生对于主持人创作方法的思考，更好地促进学生树立自己的主持风格，提升自身审美水平。案例法主要是为学生提供大量的经典播音主持作品，并分析讲解，引导学生形象的理解与感受播音主持的创作方法与技巧。练习法是在进行实践教学的过程中，带领学生进行大量的节目主持现场训练，不断夯实和提升学生将理论转化为实际操作的能力。实习作业法只要是为学生留一些实践课程作业，让学生在课余进行小论文的练习，拓展与提高学生的理论水平。</w:t>
      </w:r>
    </w:p>
    <w:p>
      <w:pPr>
        <w:spacing w:line="360" w:lineRule="auto"/>
        <w:ind w:firstLine="482" w:firstLineChars="200"/>
        <w:rPr>
          <w:rStyle w:val="7"/>
          <w:rFonts w:ascii="宋体" w:hAnsi="宋体" w:cs="Courier New"/>
          <w:kern w:val="0"/>
          <w:sz w:val="24"/>
        </w:rPr>
      </w:pPr>
      <w:r>
        <w:rPr>
          <w:rFonts w:hint="eastAsia"/>
          <w:b/>
          <w:sz w:val="24"/>
        </w:rPr>
        <w:t>2.教学手段：</w:t>
      </w:r>
      <w:r>
        <w:rPr>
          <w:rFonts w:hint="eastAsia" w:ascii="宋体" w:hAnsi="宋体"/>
          <w:sz w:val="24"/>
        </w:rPr>
        <w:t xml:space="preserve">该门课程在教学手段上，主要通过综合多媒体的使用，在讲解到理论部分时，通过形象生动的PPT、图片、录音、影响等资料，帮住学生形象的理解和感受，从而达到教学的目的。作为实践操作性很强的一门课程，本课将大量运用演播室相关的实验器材，通过上镜训练和点评进行教学。    </w:t>
      </w:r>
    </w:p>
    <w:p>
      <w:pPr>
        <w:spacing w:line="360" w:lineRule="auto"/>
        <w:rPr>
          <w:rStyle w:val="7"/>
          <w:rFonts w:ascii="宋体" w:hAnsi="宋体" w:cs="Courier New"/>
          <w:kern w:val="0"/>
          <w:sz w:val="30"/>
          <w:szCs w:val="30"/>
        </w:rPr>
      </w:pPr>
    </w:p>
    <w:p>
      <w:pPr>
        <w:spacing w:line="360" w:lineRule="auto"/>
        <w:rPr>
          <w:rStyle w:val="7"/>
          <w:rFonts w:ascii="宋体" w:hAnsi="宋体" w:cs="Courier New"/>
          <w:b w:val="0"/>
          <w:kern w:val="0"/>
          <w:sz w:val="24"/>
        </w:rPr>
      </w:pPr>
      <w:r>
        <w:rPr>
          <w:rStyle w:val="7"/>
          <w:rFonts w:hint="eastAsia" w:ascii="宋体" w:hAnsi="宋体" w:cs="Courier New"/>
          <w:b w:val="0"/>
          <w:kern w:val="0"/>
          <w:sz w:val="24"/>
        </w:rPr>
        <w:t xml:space="preserve">    </w:t>
      </w:r>
    </w:p>
    <w:p>
      <w:pPr>
        <w:spacing w:line="360" w:lineRule="auto"/>
        <w:rPr>
          <w:rStyle w:val="7"/>
          <w:rFonts w:ascii="宋体" w:hAnsi="宋体" w:cs="Courier New"/>
          <w:kern w:val="0"/>
          <w:sz w:val="30"/>
          <w:szCs w:val="30"/>
        </w:rPr>
      </w:pPr>
      <w:r>
        <w:rPr>
          <w:rStyle w:val="7"/>
          <w:rFonts w:hint="eastAsia" w:ascii="宋体" w:hAnsi="宋体" w:cs="Courier New"/>
          <w:kern w:val="0"/>
          <w:sz w:val="30"/>
          <w:szCs w:val="30"/>
        </w:rPr>
        <w:t>四、课程考核方式</w:t>
      </w:r>
    </w:p>
    <w:p>
      <w:pPr>
        <w:spacing w:line="360" w:lineRule="auto"/>
        <w:ind w:firstLine="480" w:firstLineChars="200"/>
        <w:rPr>
          <w:rStyle w:val="7"/>
          <w:rFonts w:cs="Courier New"/>
          <w:b w:val="0"/>
          <w:sz w:val="24"/>
        </w:rPr>
      </w:pPr>
      <w:r>
        <w:rPr>
          <w:rStyle w:val="7"/>
          <w:rFonts w:hint="eastAsia" w:cs="Courier New"/>
          <w:b w:val="0"/>
          <w:sz w:val="24"/>
        </w:rPr>
        <w:t>本课程有一定量的理论知识需要学生掌握，但实际操作训练也非常重要。因此，在期末进行能力考核测试，即以录制节目成片的方式进行。平时出勤和笔记占20%、平时上镜表现和作业占40%、期末成片节目占40%，总共100分。</w:t>
      </w:r>
    </w:p>
    <w:p>
      <w:pPr>
        <w:spacing w:line="360" w:lineRule="auto"/>
        <w:rPr>
          <w:rStyle w:val="7"/>
          <w:rFonts w:ascii="宋体" w:hAnsi="宋体" w:cs="Courier New"/>
          <w:b w:val="0"/>
          <w:kern w:val="0"/>
          <w:sz w:val="24"/>
        </w:rPr>
      </w:pPr>
    </w:p>
    <w:p>
      <w:pPr>
        <w:tabs>
          <w:tab w:val="left" w:pos="2060"/>
        </w:tabs>
        <w:spacing w:line="360" w:lineRule="auto"/>
        <w:rPr>
          <w:rStyle w:val="7"/>
          <w:rFonts w:ascii="宋体" w:hAnsi="宋体" w:cs="Courier New"/>
          <w:kern w:val="0"/>
          <w:sz w:val="30"/>
          <w:szCs w:val="30"/>
        </w:rPr>
      </w:pPr>
      <w:r>
        <w:rPr>
          <w:rStyle w:val="7"/>
          <w:rFonts w:hint="eastAsia" w:ascii="宋体" w:hAnsi="宋体" w:cs="Courier New"/>
          <w:kern w:val="0"/>
          <w:sz w:val="30"/>
          <w:szCs w:val="30"/>
        </w:rPr>
        <w:t>五、其他</w:t>
      </w:r>
      <w:r>
        <w:rPr>
          <w:rStyle w:val="7"/>
          <w:rFonts w:ascii="宋体" w:hAnsi="宋体" w:cs="Courier New"/>
          <w:kern w:val="0"/>
          <w:sz w:val="30"/>
          <w:szCs w:val="30"/>
        </w:rPr>
        <w:tab/>
      </w:r>
    </w:p>
    <w:p>
      <w:pPr>
        <w:spacing w:line="360" w:lineRule="auto"/>
        <w:rPr>
          <w:rStyle w:val="7"/>
          <w:rFonts w:ascii="宋体" w:hAnsi="宋体" w:cs="Courier New"/>
          <w:sz w:val="30"/>
          <w:szCs w:val="30"/>
        </w:rPr>
      </w:pPr>
      <w:r>
        <w:rPr>
          <w:rStyle w:val="7"/>
          <w:rFonts w:hint="eastAsia" w:ascii="宋体" w:hAnsi="宋体" w:cs="Courier New"/>
          <w:kern w:val="0"/>
          <w:sz w:val="30"/>
          <w:szCs w:val="30"/>
        </w:rPr>
        <w:t>（一）作业及自主学习要求</w:t>
      </w:r>
    </w:p>
    <w:p>
      <w:pPr>
        <w:spacing w:line="360" w:lineRule="auto"/>
        <w:rPr>
          <w:rStyle w:val="7"/>
          <w:rFonts w:ascii="宋体" w:hAnsi="宋体" w:cs="Courier New"/>
          <w:b w:val="0"/>
          <w:color w:val="000000"/>
          <w:kern w:val="0"/>
          <w:sz w:val="24"/>
        </w:rPr>
      </w:pPr>
      <w:r>
        <w:rPr>
          <w:rStyle w:val="7"/>
          <w:rFonts w:hint="eastAsia" w:ascii="宋体" w:hAnsi="宋体" w:cs="Courier New"/>
          <w:b w:val="0"/>
          <w:color w:val="000000"/>
          <w:kern w:val="0"/>
          <w:sz w:val="24"/>
        </w:rPr>
        <w:t>本课程为4个学分，布置4次平时作业，一次书面策划，三次节目成片录制，课程光碟上交。分别是：游戏竞技类节目主持、人物专访类节目主持、专业话题类节目主持。</w:t>
      </w:r>
    </w:p>
    <w:p>
      <w:pPr>
        <w:spacing w:line="360" w:lineRule="auto"/>
        <w:rPr>
          <w:rStyle w:val="7"/>
          <w:rFonts w:ascii="宋体" w:hAnsi="宋体" w:cs="Courier New"/>
          <w:kern w:val="0"/>
          <w:sz w:val="30"/>
          <w:szCs w:val="30"/>
        </w:rPr>
      </w:pPr>
      <w:r>
        <w:rPr>
          <w:rStyle w:val="7"/>
          <w:rFonts w:hint="eastAsia" w:ascii="宋体" w:hAnsi="宋体" w:cs="Courier New"/>
          <w:kern w:val="0"/>
          <w:sz w:val="30"/>
          <w:szCs w:val="30"/>
        </w:rPr>
        <w:t>（二）课程资源</w:t>
      </w:r>
    </w:p>
    <w:p>
      <w:pPr>
        <w:autoSpaceDE w:val="0"/>
        <w:autoSpaceDN w:val="0"/>
        <w:adjustRightInd w:val="0"/>
        <w:spacing w:line="360" w:lineRule="auto"/>
        <w:jc w:val="left"/>
        <w:rPr>
          <w:rFonts w:ascii="宋体" w:hAnsi="宋体"/>
          <w:b/>
          <w:bCs/>
          <w:color w:val="000000"/>
          <w:sz w:val="24"/>
        </w:rPr>
      </w:pPr>
      <w:r>
        <w:rPr>
          <w:rFonts w:hint="eastAsia" w:ascii="宋体" w:hAnsi="宋体"/>
          <w:b/>
          <w:bCs/>
          <w:color w:val="000000"/>
          <w:sz w:val="24"/>
        </w:rPr>
        <w:t>1</w:t>
      </w:r>
      <w:r>
        <w:rPr>
          <w:rFonts w:hint="eastAsia" w:ascii="宋体" w:hAnsi="宋体"/>
          <w:b/>
          <w:bCs/>
          <w:color w:val="000000"/>
          <w:sz w:val="24"/>
          <w:lang w:eastAsia="zh-CN"/>
        </w:rPr>
        <w:t>、</w:t>
      </w:r>
      <w:r>
        <w:rPr>
          <w:rFonts w:hint="eastAsia" w:ascii="宋体" w:hAnsi="宋体"/>
          <w:b/>
          <w:bCs/>
          <w:color w:val="000000"/>
          <w:sz w:val="24"/>
        </w:rPr>
        <w:t>建议教材</w:t>
      </w:r>
    </w:p>
    <w:p>
      <w:pPr>
        <w:autoSpaceDE w:val="0"/>
        <w:autoSpaceDN w:val="0"/>
        <w:adjustRightInd w:val="0"/>
        <w:spacing w:line="360" w:lineRule="auto"/>
        <w:jc w:val="left"/>
        <w:rPr>
          <w:rFonts w:ascii="宋体" w:hAnsi="宋体"/>
          <w:color w:val="000000"/>
          <w:sz w:val="24"/>
          <w:szCs w:val="24"/>
        </w:rPr>
      </w:pPr>
      <w:r>
        <w:rPr>
          <w:rFonts w:ascii="宋体" w:hAnsi="宋体"/>
          <w:color w:val="000000"/>
          <w:kern w:val="0"/>
          <w:sz w:val="24"/>
          <w:szCs w:val="24"/>
          <w:lang w:val="zh-CN"/>
        </w:rPr>
        <w:t>《</w:t>
      </w:r>
      <w:r>
        <w:rPr>
          <w:rFonts w:hint="eastAsia" w:ascii="宋体" w:hAnsi="宋体"/>
          <w:color w:val="000000"/>
          <w:sz w:val="24"/>
          <w:szCs w:val="24"/>
        </w:rPr>
        <w:t>节目主持人实用技能训练教程</w:t>
      </w:r>
      <w:r>
        <w:rPr>
          <w:rFonts w:ascii="宋体" w:hAnsi="宋体"/>
          <w:color w:val="000000"/>
          <w:kern w:val="0"/>
          <w:sz w:val="24"/>
          <w:szCs w:val="24"/>
          <w:lang w:val="zh-CN"/>
        </w:rPr>
        <w:t>》</w:t>
      </w:r>
      <w:r>
        <w:rPr>
          <w:rFonts w:hint="eastAsia" w:ascii="宋体" w:hAnsi="宋体"/>
          <w:color w:val="000000"/>
          <w:kern w:val="0"/>
          <w:sz w:val="24"/>
          <w:szCs w:val="24"/>
        </w:rPr>
        <w:t>，</w:t>
      </w:r>
      <w:r>
        <w:rPr>
          <w:rFonts w:hint="eastAsia" w:ascii="宋体" w:hAnsi="宋体"/>
          <w:color w:val="000000"/>
          <w:sz w:val="24"/>
          <w:szCs w:val="24"/>
        </w:rPr>
        <w:t>李丹主编，重庆大学出版社</w:t>
      </w:r>
      <w:r>
        <w:rPr>
          <w:rFonts w:hint="eastAsia" w:ascii="宋体" w:hAnsi="宋体"/>
          <w:color w:val="000000"/>
          <w:kern w:val="0"/>
          <w:sz w:val="24"/>
          <w:szCs w:val="24"/>
        </w:rPr>
        <w:t>，</w:t>
      </w:r>
      <w:r>
        <w:rPr>
          <w:rFonts w:hint="eastAsia" w:ascii="宋体" w:hAnsi="宋体"/>
          <w:color w:val="000000"/>
          <w:sz w:val="24"/>
          <w:szCs w:val="24"/>
        </w:rPr>
        <w:t>2014年10月</w:t>
      </w:r>
      <w:r>
        <w:rPr>
          <w:rFonts w:hint="eastAsia" w:ascii="宋体" w:hAnsi="宋体"/>
          <w:color w:val="000000"/>
          <w:kern w:val="0"/>
          <w:sz w:val="24"/>
          <w:szCs w:val="24"/>
          <w:lang w:val="zh-CN"/>
        </w:rPr>
        <w:t>第</w:t>
      </w:r>
      <w:r>
        <w:rPr>
          <w:rFonts w:hint="eastAsia" w:ascii="宋体" w:hAnsi="宋体"/>
          <w:color w:val="000000"/>
          <w:sz w:val="24"/>
          <w:szCs w:val="24"/>
        </w:rPr>
        <w:t>1版</w:t>
      </w:r>
      <w:r>
        <w:rPr>
          <w:rFonts w:hint="eastAsia" w:ascii="宋体" w:hAnsi="宋体"/>
          <w:color w:val="000000"/>
          <w:kern w:val="0"/>
          <w:sz w:val="24"/>
          <w:szCs w:val="24"/>
        </w:rPr>
        <w:t>。</w:t>
      </w:r>
      <w:bookmarkStart w:id="0" w:name="_GoBack"/>
      <w:bookmarkEnd w:id="0"/>
    </w:p>
    <w:p>
      <w:pPr>
        <w:autoSpaceDE w:val="0"/>
        <w:autoSpaceDN w:val="0"/>
        <w:adjustRightInd w:val="0"/>
        <w:spacing w:line="360" w:lineRule="auto"/>
        <w:jc w:val="left"/>
        <w:rPr>
          <w:rFonts w:ascii="宋体" w:hAnsi="宋体"/>
          <w:b/>
          <w:bCs/>
          <w:color w:val="000000"/>
          <w:sz w:val="24"/>
        </w:rPr>
      </w:pPr>
      <w:r>
        <w:rPr>
          <w:rFonts w:hint="eastAsia" w:ascii="宋体" w:hAnsi="宋体"/>
          <w:b/>
          <w:bCs/>
          <w:color w:val="000000"/>
          <w:sz w:val="24"/>
        </w:rPr>
        <w:t>2</w:t>
      </w:r>
      <w:r>
        <w:rPr>
          <w:rFonts w:hint="eastAsia" w:ascii="宋体" w:hAnsi="宋体"/>
          <w:b/>
          <w:bCs/>
          <w:color w:val="000000"/>
          <w:sz w:val="24"/>
          <w:lang w:eastAsia="zh-CN"/>
        </w:rPr>
        <w:t>、</w:t>
      </w:r>
      <w:r>
        <w:rPr>
          <w:rFonts w:hint="eastAsia" w:ascii="宋体" w:hAnsi="宋体"/>
          <w:b/>
          <w:bCs/>
          <w:color w:val="000000"/>
          <w:sz w:val="24"/>
        </w:rPr>
        <w:t>主要参考书</w:t>
      </w:r>
    </w:p>
    <w:p>
      <w:pPr>
        <w:spacing w:line="360" w:lineRule="auto"/>
        <w:rPr>
          <w:sz w:val="24"/>
        </w:rPr>
      </w:pPr>
      <w:r>
        <w:rPr>
          <w:rFonts w:hint="eastAsia"/>
          <w:sz w:val="24"/>
        </w:rPr>
        <w:t>(</w:t>
      </w:r>
      <w:r>
        <w:rPr>
          <w:sz w:val="24"/>
        </w:rPr>
        <w:t>1</w:t>
      </w:r>
      <w:r>
        <w:rPr>
          <w:rFonts w:hint="eastAsia"/>
          <w:sz w:val="24"/>
        </w:rPr>
        <w:t>)《播音语言通论：危机与对策》,张颂，中国传媒大学出版社，2012年第三版。</w:t>
      </w:r>
    </w:p>
    <w:p>
      <w:pPr>
        <w:spacing w:line="360" w:lineRule="auto"/>
        <w:rPr>
          <w:sz w:val="24"/>
        </w:rPr>
      </w:pPr>
      <w:r>
        <w:rPr>
          <w:rFonts w:hint="eastAsia"/>
          <w:sz w:val="24"/>
        </w:rPr>
        <w:t>(2)《中国播音学》，张颂，北京广播学院出版社，2010年第三版。</w:t>
      </w:r>
    </w:p>
    <w:p>
      <w:pPr>
        <w:spacing w:line="360" w:lineRule="auto"/>
        <w:rPr>
          <w:sz w:val="24"/>
        </w:rPr>
      </w:pPr>
      <w:r>
        <w:rPr>
          <w:rFonts w:hint="eastAsia"/>
          <w:sz w:val="24"/>
        </w:rPr>
        <w:t>(3)《提问——主持人必备之功》，吴郁，中国广播电视出版社，2008年第一版。</w:t>
      </w:r>
    </w:p>
    <w:p>
      <w:pPr>
        <w:spacing w:line="360" w:lineRule="auto"/>
        <w:rPr>
          <w:sz w:val="24"/>
        </w:rPr>
      </w:pPr>
      <w:r>
        <w:rPr>
          <w:rFonts w:hint="eastAsia"/>
          <w:sz w:val="24"/>
        </w:rPr>
        <w:t>(4)《实用播音教程》，付程，中国传媒大学出版社，2002年第二版。</w:t>
      </w:r>
    </w:p>
    <w:p>
      <w:pPr>
        <w:spacing w:line="360" w:lineRule="auto"/>
        <w:rPr>
          <w:sz w:val="24"/>
        </w:rPr>
      </w:pPr>
      <w:r>
        <w:rPr>
          <w:rFonts w:hint="eastAsia"/>
          <w:sz w:val="24"/>
        </w:rPr>
        <w:t>(5)《主持艺术》，吴洪林，三联文化出版社，2009年第一版。</w:t>
      </w:r>
    </w:p>
    <w:p>
      <w:pPr>
        <w:autoSpaceDE w:val="0"/>
        <w:autoSpaceDN w:val="0"/>
        <w:adjustRightInd w:val="0"/>
        <w:spacing w:line="360" w:lineRule="auto"/>
        <w:jc w:val="left"/>
        <w:rPr>
          <w:rFonts w:ascii="宋体" w:hAnsi="宋体"/>
          <w:b/>
          <w:bCs/>
          <w:color w:val="000000"/>
          <w:sz w:val="24"/>
        </w:rPr>
      </w:pPr>
      <w:r>
        <w:rPr>
          <w:rFonts w:hint="eastAsia" w:ascii="宋体" w:hAnsi="宋体"/>
          <w:b/>
          <w:bCs/>
          <w:color w:val="000000"/>
          <w:sz w:val="24"/>
        </w:rPr>
        <w:t>3</w:t>
      </w:r>
      <w:r>
        <w:rPr>
          <w:rFonts w:hint="eastAsia" w:ascii="宋体" w:hAnsi="宋体"/>
          <w:b/>
          <w:bCs/>
          <w:color w:val="000000"/>
          <w:sz w:val="24"/>
          <w:lang w:eastAsia="zh-CN"/>
        </w:rPr>
        <w:t>、</w:t>
      </w:r>
      <w:r>
        <w:rPr>
          <w:rFonts w:hint="eastAsia" w:ascii="宋体" w:hAnsi="宋体"/>
          <w:b/>
          <w:bCs/>
          <w:color w:val="000000"/>
          <w:sz w:val="24"/>
        </w:rPr>
        <w:t>课外学习资源</w:t>
      </w:r>
    </w:p>
    <w:p>
      <w:pPr>
        <w:autoSpaceDE w:val="0"/>
        <w:autoSpaceDN w:val="0"/>
        <w:adjustRightInd w:val="0"/>
        <w:spacing w:line="360" w:lineRule="auto"/>
        <w:jc w:val="left"/>
        <w:rPr>
          <w:rFonts w:ascii="宋体" w:hAnsi="宋体"/>
          <w:bCs/>
          <w:color w:val="000000"/>
          <w:sz w:val="24"/>
        </w:rPr>
      </w:pPr>
      <w:r>
        <w:rPr>
          <w:rFonts w:hint="eastAsia" w:ascii="宋体" w:hAnsi="宋体"/>
          <w:bCs/>
          <w:color w:val="000000"/>
          <w:sz w:val="24"/>
        </w:rPr>
        <w:t>中国传媒大学精品课程资源网</w:t>
      </w:r>
      <w:r>
        <w:fldChar w:fldCharType="begin"/>
      </w:r>
      <w:r>
        <w:instrText xml:space="preserve"> HYPERLINK "http://www.cuc.edu.cn/" </w:instrText>
      </w:r>
      <w:r>
        <w:fldChar w:fldCharType="separate"/>
      </w:r>
      <w:r>
        <w:rPr>
          <w:rStyle w:val="9"/>
          <w:rFonts w:ascii="宋体" w:hAnsi="宋体"/>
          <w:bCs/>
          <w:sz w:val="24"/>
        </w:rPr>
        <w:t>http://www.cuc.edu.cn/</w:t>
      </w:r>
      <w:r>
        <w:rPr>
          <w:rStyle w:val="9"/>
          <w:rFonts w:ascii="宋体" w:hAnsi="宋体"/>
          <w:bCs/>
          <w:sz w:val="24"/>
        </w:rPr>
        <w:fldChar w:fldCharType="end"/>
      </w:r>
    </w:p>
    <w:p>
      <w:pPr>
        <w:autoSpaceDE w:val="0"/>
        <w:autoSpaceDN w:val="0"/>
        <w:adjustRightInd w:val="0"/>
        <w:spacing w:line="360" w:lineRule="auto"/>
        <w:jc w:val="left"/>
        <w:rPr>
          <w:rFonts w:ascii="宋体" w:hAnsi="宋体"/>
          <w:bCs/>
          <w:color w:val="000000"/>
          <w:sz w:val="24"/>
        </w:rPr>
      </w:pPr>
      <w:r>
        <w:rPr>
          <w:rFonts w:hint="eastAsia" w:ascii="宋体" w:hAnsi="宋体"/>
          <w:bCs/>
          <w:color w:val="000000"/>
          <w:sz w:val="24"/>
        </w:rPr>
        <w:t>中国播音主持网</w:t>
      </w:r>
      <w:r>
        <w:rPr>
          <w:rFonts w:ascii="宋体" w:hAnsi="宋体"/>
          <w:bCs/>
          <w:color w:val="000000"/>
          <w:sz w:val="24"/>
        </w:rPr>
        <w:fldChar w:fldCharType="begin"/>
      </w:r>
      <w:r>
        <w:rPr>
          <w:rFonts w:ascii="宋体" w:hAnsi="宋体"/>
          <w:bCs/>
          <w:color w:val="000000"/>
          <w:sz w:val="24"/>
        </w:rPr>
        <w:instrText xml:space="preserve"> HYPERLINK "http://www.byzc.com/" </w:instrText>
      </w:r>
      <w:r>
        <w:rPr>
          <w:rFonts w:ascii="宋体" w:hAnsi="宋体"/>
          <w:bCs/>
          <w:color w:val="000000"/>
          <w:sz w:val="24"/>
        </w:rPr>
        <w:fldChar w:fldCharType="separate"/>
      </w:r>
      <w:r>
        <w:rPr>
          <w:rFonts w:ascii="宋体" w:hAnsi="宋体"/>
          <w:color w:val="000000"/>
          <w:sz w:val="24"/>
        </w:rPr>
        <w:t>http://www.byzc.com/</w:t>
      </w:r>
      <w:r>
        <w:rPr>
          <w:rFonts w:ascii="宋体" w:hAnsi="宋体"/>
          <w:bCs/>
          <w:color w:val="000000"/>
          <w:sz w:val="24"/>
        </w:rPr>
        <w:fldChar w:fldCharType="end"/>
      </w:r>
    </w:p>
    <w:p>
      <w:pPr>
        <w:widowControl/>
        <w:wordWrap w:val="0"/>
        <w:spacing w:line="360" w:lineRule="auto"/>
        <w:jc w:val="left"/>
        <w:rPr>
          <w:rFonts w:ascii="宋体" w:hAnsi="宋体"/>
          <w:bCs/>
          <w:color w:val="000000"/>
          <w:sz w:val="24"/>
        </w:rPr>
      </w:pPr>
      <w:r>
        <w:rPr>
          <w:rFonts w:hint="eastAsia" w:ascii="宋体" w:hAnsi="宋体"/>
          <w:bCs/>
          <w:color w:val="000000"/>
          <w:sz w:val="24"/>
        </w:rPr>
        <w:t>中国央视网</w:t>
      </w:r>
      <w:r>
        <w:rPr>
          <w:rFonts w:ascii="宋体" w:hAnsi="宋体"/>
          <w:bCs/>
          <w:color w:val="000000"/>
          <w:sz w:val="24"/>
        </w:rPr>
        <w:fldChar w:fldCharType="begin"/>
      </w:r>
      <w:r>
        <w:rPr>
          <w:rFonts w:ascii="宋体" w:hAnsi="宋体"/>
          <w:bCs/>
          <w:color w:val="000000"/>
          <w:sz w:val="24"/>
        </w:rPr>
        <w:instrText xml:space="preserve"> HYPERLINK "http://www.cntv.cn/" </w:instrText>
      </w:r>
      <w:r>
        <w:rPr>
          <w:rFonts w:ascii="宋体" w:hAnsi="宋体"/>
          <w:bCs/>
          <w:color w:val="000000"/>
          <w:sz w:val="24"/>
        </w:rPr>
        <w:fldChar w:fldCharType="separate"/>
      </w:r>
      <w:r>
        <w:rPr>
          <w:rFonts w:ascii="宋体" w:hAnsi="宋体"/>
          <w:color w:val="000000"/>
          <w:sz w:val="24"/>
        </w:rPr>
        <w:t>http://www.cntv.cn/</w:t>
      </w:r>
      <w:r>
        <w:rPr>
          <w:rFonts w:ascii="宋体" w:hAnsi="宋体"/>
          <w:bCs/>
          <w:color w:val="000000"/>
          <w:sz w:val="24"/>
        </w:rPr>
        <w:fldChar w:fldCharType="end"/>
      </w:r>
    </w:p>
    <w:p>
      <w:pPr>
        <w:widowControl/>
        <w:wordWrap w:val="0"/>
        <w:spacing w:line="360" w:lineRule="auto"/>
        <w:jc w:val="left"/>
        <w:rPr>
          <w:rFonts w:ascii="宋体" w:hAnsi="宋体"/>
          <w:bCs/>
          <w:color w:val="000000"/>
          <w:sz w:val="24"/>
        </w:rPr>
      </w:pPr>
      <w:r>
        <w:rPr>
          <w:rFonts w:hint="eastAsia" w:ascii="宋体" w:hAnsi="宋体"/>
          <w:bCs/>
          <w:color w:val="000000"/>
          <w:sz w:val="24"/>
        </w:rPr>
        <w:t>微信平台：中国播音主持网</w:t>
      </w:r>
    </w:p>
    <w:p>
      <w:pPr>
        <w:autoSpaceDE w:val="0"/>
        <w:autoSpaceDN w:val="0"/>
        <w:adjustRightInd w:val="0"/>
        <w:spacing w:line="360" w:lineRule="auto"/>
        <w:jc w:val="left"/>
        <w:rPr>
          <w:rFonts w:ascii="宋体" w:hAnsi="宋体"/>
          <w:bCs/>
          <w:color w:val="000000"/>
          <w:sz w:val="24"/>
        </w:rPr>
      </w:pPr>
    </w:p>
    <w:p>
      <w:pPr>
        <w:widowControl/>
        <w:spacing w:line="360" w:lineRule="auto"/>
        <w:ind w:hanging="420"/>
        <w:jc w:val="left"/>
        <w:rPr>
          <w:rFonts w:ascii="宋体" w:hAnsi="宋体"/>
          <w:bCs/>
          <w:color w:val="000000"/>
          <w:sz w:val="24"/>
        </w:rPr>
      </w:pPr>
      <w:r>
        <w:rPr>
          <w:rFonts w:ascii="宋体" w:hAnsi="宋体"/>
          <w:b/>
          <w:bCs/>
          <w:color w:val="000000"/>
          <w:sz w:val="24"/>
        </w:rPr>
        <w:t>大纲执笔：</w:t>
      </w:r>
      <w:r>
        <w:rPr>
          <w:rFonts w:hint="eastAsia" w:ascii="宋体" w:hAnsi="宋体"/>
          <w:b/>
          <w:bCs/>
          <w:color w:val="000000"/>
          <w:sz w:val="24"/>
        </w:rPr>
        <w:t>李雅岚</w:t>
      </w:r>
    </w:p>
    <w:p>
      <w:pPr>
        <w:widowControl/>
        <w:spacing w:line="360" w:lineRule="auto"/>
        <w:ind w:hanging="420"/>
        <w:jc w:val="left"/>
        <w:rPr>
          <w:rFonts w:ascii="宋体" w:hAnsi="宋体"/>
          <w:b/>
          <w:bCs/>
          <w:sz w:val="24"/>
        </w:rPr>
      </w:pPr>
      <w:r>
        <w:rPr>
          <w:rFonts w:hint="eastAsia" w:ascii="宋体" w:hAnsi="宋体"/>
          <w:b/>
          <w:bCs/>
          <w:sz w:val="24"/>
        </w:rPr>
        <w:t>教学基层组织负责人审核签字：               教学院领导审核签字：</w:t>
      </w:r>
    </w:p>
    <w:p>
      <w:pPr>
        <w:widowControl/>
        <w:spacing w:line="360" w:lineRule="auto"/>
        <w:ind w:hanging="420"/>
        <w:jc w:val="left"/>
        <w:rPr>
          <w:rFonts w:ascii="宋体" w:hAnsi="宋体"/>
          <w:b/>
          <w:bCs/>
          <w:color w:val="000000"/>
          <w:sz w:val="24"/>
        </w:rPr>
      </w:pPr>
      <w:r>
        <w:rPr>
          <w:rFonts w:hint="eastAsia" w:ascii="宋体" w:hAnsi="宋体"/>
          <w:b/>
          <w:bCs/>
          <w:color w:val="000000"/>
          <w:sz w:val="24"/>
        </w:rPr>
        <w:t xml:space="preserve">制订（修订）时间：   2015年 11月 </w:t>
      </w:r>
      <w:r>
        <w:rPr>
          <w:rFonts w:hint="eastAsia" w:ascii="宋体" w:hAnsi="宋体"/>
          <w:b/>
          <w:bCs/>
          <w:color w:val="000000"/>
          <w:sz w:val="24"/>
          <w:lang w:val="en-US" w:eastAsia="zh-CN"/>
        </w:rPr>
        <w:t>20</w:t>
      </w:r>
      <w:r>
        <w:rPr>
          <w:rFonts w:hint="eastAsia" w:ascii="宋体" w:hAnsi="宋体"/>
          <w:b/>
          <w:bCs/>
          <w:color w:val="000000"/>
          <w:sz w:val="24"/>
        </w:rPr>
        <w:t>日</w:t>
      </w:r>
    </w:p>
    <w:p>
      <w:pPr>
        <w:widowControl/>
        <w:spacing w:line="360" w:lineRule="auto"/>
        <w:ind w:hanging="420"/>
        <w:jc w:val="left"/>
        <w:rPr>
          <w:rFonts w:ascii="宋体" w:hAnsi="宋体" w:cs="Arial"/>
          <w:b/>
          <w:bCs/>
          <w:kern w:val="0"/>
          <w:szCs w:val="21"/>
        </w:rPr>
      </w:pPr>
    </w:p>
    <w:p>
      <w:pPr>
        <w:spacing w:line="360" w:lineRule="auto"/>
      </w:pPr>
      <w:r>
        <w:rPr>
          <w:rFonts w:hint="eastAsia"/>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Courier New">
    <w:panose1 w:val="02070309020205020404"/>
    <w:charset w:val="00"/>
    <w:family w:val="roman"/>
    <w:pitch w:val="default"/>
    <w:sig w:usb0="E0002AFF" w:usb1="C0007843" w:usb2="00000009" w:usb3="00000000" w:csb0="400001FF" w:csb1="FFFF0000"/>
  </w:font>
  <w:font w:name="Arial">
    <w:panose1 w:val="020B06040202020202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165749"/>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6C2"/>
    <w:rsid w:val="00003739"/>
    <w:rsid w:val="00003FF0"/>
    <w:rsid w:val="00016D84"/>
    <w:rsid w:val="00022272"/>
    <w:rsid w:val="000241E3"/>
    <w:rsid w:val="00025930"/>
    <w:rsid w:val="00032A8A"/>
    <w:rsid w:val="00041CAA"/>
    <w:rsid w:val="00045EF9"/>
    <w:rsid w:val="00050EFA"/>
    <w:rsid w:val="00051CD8"/>
    <w:rsid w:val="00057AE8"/>
    <w:rsid w:val="000615A0"/>
    <w:rsid w:val="00073CFD"/>
    <w:rsid w:val="00080D96"/>
    <w:rsid w:val="00091BF9"/>
    <w:rsid w:val="00095F8A"/>
    <w:rsid w:val="000A67BF"/>
    <w:rsid w:val="000B6FBE"/>
    <w:rsid w:val="000C10F8"/>
    <w:rsid w:val="000C1169"/>
    <w:rsid w:val="000C53C0"/>
    <w:rsid w:val="000C67D6"/>
    <w:rsid w:val="000D30EA"/>
    <w:rsid w:val="000E6631"/>
    <w:rsid w:val="000E78B0"/>
    <w:rsid w:val="00102AE8"/>
    <w:rsid w:val="00117644"/>
    <w:rsid w:val="00126848"/>
    <w:rsid w:val="0012718C"/>
    <w:rsid w:val="001416C2"/>
    <w:rsid w:val="00142836"/>
    <w:rsid w:val="00156FDB"/>
    <w:rsid w:val="00161725"/>
    <w:rsid w:val="001654CF"/>
    <w:rsid w:val="00166F64"/>
    <w:rsid w:val="001672B0"/>
    <w:rsid w:val="00173CCE"/>
    <w:rsid w:val="00176324"/>
    <w:rsid w:val="001836EE"/>
    <w:rsid w:val="0018512C"/>
    <w:rsid w:val="00191154"/>
    <w:rsid w:val="001A0C7F"/>
    <w:rsid w:val="001A1D22"/>
    <w:rsid w:val="001A4172"/>
    <w:rsid w:val="001B26FE"/>
    <w:rsid w:val="001B4CDB"/>
    <w:rsid w:val="001B4F4D"/>
    <w:rsid w:val="001B7473"/>
    <w:rsid w:val="001C2BB0"/>
    <w:rsid w:val="001C39D2"/>
    <w:rsid w:val="001C6962"/>
    <w:rsid w:val="001D2D2D"/>
    <w:rsid w:val="001E432F"/>
    <w:rsid w:val="001F520C"/>
    <w:rsid w:val="001F5278"/>
    <w:rsid w:val="002078BE"/>
    <w:rsid w:val="0021353A"/>
    <w:rsid w:val="002149D2"/>
    <w:rsid w:val="00215497"/>
    <w:rsid w:val="002203E3"/>
    <w:rsid w:val="00221771"/>
    <w:rsid w:val="00223305"/>
    <w:rsid w:val="0022629D"/>
    <w:rsid w:val="002362A7"/>
    <w:rsid w:val="00244F2F"/>
    <w:rsid w:val="00263386"/>
    <w:rsid w:val="0026466D"/>
    <w:rsid w:val="0026773A"/>
    <w:rsid w:val="00272E51"/>
    <w:rsid w:val="0027745C"/>
    <w:rsid w:val="002968B6"/>
    <w:rsid w:val="002B5DF7"/>
    <w:rsid w:val="002D3094"/>
    <w:rsid w:val="002E751A"/>
    <w:rsid w:val="00304639"/>
    <w:rsid w:val="00306E39"/>
    <w:rsid w:val="0031239E"/>
    <w:rsid w:val="00314CEE"/>
    <w:rsid w:val="003177E6"/>
    <w:rsid w:val="00331F66"/>
    <w:rsid w:val="00332977"/>
    <w:rsid w:val="00336B81"/>
    <w:rsid w:val="003404C1"/>
    <w:rsid w:val="00374CA3"/>
    <w:rsid w:val="00376C0B"/>
    <w:rsid w:val="00393702"/>
    <w:rsid w:val="00393DCB"/>
    <w:rsid w:val="003A661F"/>
    <w:rsid w:val="003A6B80"/>
    <w:rsid w:val="003B25B7"/>
    <w:rsid w:val="003C6312"/>
    <w:rsid w:val="003E346A"/>
    <w:rsid w:val="003E6DA7"/>
    <w:rsid w:val="003F06FD"/>
    <w:rsid w:val="00411B9C"/>
    <w:rsid w:val="00414FC5"/>
    <w:rsid w:val="00417356"/>
    <w:rsid w:val="0042255A"/>
    <w:rsid w:val="00437BC1"/>
    <w:rsid w:val="00454202"/>
    <w:rsid w:val="00457E66"/>
    <w:rsid w:val="004703DC"/>
    <w:rsid w:val="00477ABB"/>
    <w:rsid w:val="00484557"/>
    <w:rsid w:val="0048500B"/>
    <w:rsid w:val="004858D6"/>
    <w:rsid w:val="0049450E"/>
    <w:rsid w:val="004A757B"/>
    <w:rsid w:val="004B442E"/>
    <w:rsid w:val="004B75B1"/>
    <w:rsid w:val="004C424F"/>
    <w:rsid w:val="004E39E3"/>
    <w:rsid w:val="004F1C55"/>
    <w:rsid w:val="004F6E80"/>
    <w:rsid w:val="00501EB6"/>
    <w:rsid w:val="00507436"/>
    <w:rsid w:val="00510E74"/>
    <w:rsid w:val="00510F93"/>
    <w:rsid w:val="005121F4"/>
    <w:rsid w:val="00512439"/>
    <w:rsid w:val="0051272D"/>
    <w:rsid w:val="00513FDB"/>
    <w:rsid w:val="00516F94"/>
    <w:rsid w:val="00524FB3"/>
    <w:rsid w:val="00537941"/>
    <w:rsid w:val="00551DF6"/>
    <w:rsid w:val="00552A76"/>
    <w:rsid w:val="00553C32"/>
    <w:rsid w:val="00553C64"/>
    <w:rsid w:val="00555B1D"/>
    <w:rsid w:val="005672A7"/>
    <w:rsid w:val="0057176C"/>
    <w:rsid w:val="0057548E"/>
    <w:rsid w:val="00580304"/>
    <w:rsid w:val="00593A56"/>
    <w:rsid w:val="00593AEF"/>
    <w:rsid w:val="00595860"/>
    <w:rsid w:val="005A7411"/>
    <w:rsid w:val="005B0393"/>
    <w:rsid w:val="005B2598"/>
    <w:rsid w:val="005B297A"/>
    <w:rsid w:val="005B4405"/>
    <w:rsid w:val="005D4548"/>
    <w:rsid w:val="005D5F37"/>
    <w:rsid w:val="005E3E85"/>
    <w:rsid w:val="005F00FC"/>
    <w:rsid w:val="005F16F9"/>
    <w:rsid w:val="005F5FA1"/>
    <w:rsid w:val="005F7754"/>
    <w:rsid w:val="00606E3B"/>
    <w:rsid w:val="006144DC"/>
    <w:rsid w:val="00616A46"/>
    <w:rsid w:val="00622DAF"/>
    <w:rsid w:val="0062404A"/>
    <w:rsid w:val="00625413"/>
    <w:rsid w:val="00637E7E"/>
    <w:rsid w:val="00652AC0"/>
    <w:rsid w:val="00657179"/>
    <w:rsid w:val="00660DAC"/>
    <w:rsid w:val="00670CB3"/>
    <w:rsid w:val="00680C54"/>
    <w:rsid w:val="00683D4B"/>
    <w:rsid w:val="006903FF"/>
    <w:rsid w:val="006A052B"/>
    <w:rsid w:val="006A7E31"/>
    <w:rsid w:val="006B6F8A"/>
    <w:rsid w:val="006C069A"/>
    <w:rsid w:val="006C2A54"/>
    <w:rsid w:val="006C7A3A"/>
    <w:rsid w:val="006E3751"/>
    <w:rsid w:val="006F04A1"/>
    <w:rsid w:val="006F101C"/>
    <w:rsid w:val="006F3F95"/>
    <w:rsid w:val="006F69FB"/>
    <w:rsid w:val="006F7FD0"/>
    <w:rsid w:val="0070081F"/>
    <w:rsid w:val="007048F9"/>
    <w:rsid w:val="00726159"/>
    <w:rsid w:val="00740B91"/>
    <w:rsid w:val="00747642"/>
    <w:rsid w:val="00750FC9"/>
    <w:rsid w:val="00767602"/>
    <w:rsid w:val="00777EC3"/>
    <w:rsid w:val="0079062B"/>
    <w:rsid w:val="00791F98"/>
    <w:rsid w:val="007969E1"/>
    <w:rsid w:val="00797BE6"/>
    <w:rsid w:val="007A54E3"/>
    <w:rsid w:val="007C69D1"/>
    <w:rsid w:val="007D0F17"/>
    <w:rsid w:val="007D2170"/>
    <w:rsid w:val="007D44DE"/>
    <w:rsid w:val="007D4B40"/>
    <w:rsid w:val="007D7B63"/>
    <w:rsid w:val="007E0610"/>
    <w:rsid w:val="007E0F96"/>
    <w:rsid w:val="007E4873"/>
    <w:rsid w:val="007E5674"/>
    <w:rsid w:val="007F2276"/>
    <w:rsid w:val="007F3A19"/>
    <w:rsid w:val="008008B2"/>
    <w:rsid w:val="00801A62"/>
    <w:rsid w:val="00802E56"/>
    <w:rsid w:val="008076F0"/>
    <w:rsid w:val="00817D01"/>
    <w:rsid w:val="00817EFC"/>
    <w:rsid w:val="00822244"/>
    <w:rsid w:val="0082440D"/>
    <w:rsid w:val="0083290D"/>
    <w:rsid w:val="008334C8"/>
    <w:rsid w:val="0083625B"/>
    <w:rsid w:val="0083789B"/>
    <w:rsid w:val="008474C3"/>
    <w:rsid w:val="008675B0"/>
    <w:rsid w:val="00873B0F"/>
    <w:rsid w:val="0087522B"/>
    <w:rsid w:val="008914DF"/>
    <w:rsid w:val="008A0881"/>
    <w:rsid w:val="008A1591"/>
    <w:rsid w:val="008B6222"/>
    <w:rsid w:val="008D4838"/>
    <w:rsid w:val="008D5EF8"/>
    <w:rsid w:val="008E2596"/>
    <w:rsid w:val="008E2FD3"/>
    <w:rsid w:val="008F0A8D"/>
    <w:rsid w:val="008F10A9"/>
    <w:rsid w:val="00900576"/>
    <w:rsid w:val="009015A2"/>
    <w:rsid w:val="00904F2C"/>
    <w:rsid w:val="00905EF4"/>
    <w:rsid w:val="009079D2"/>
    <w:rsid w:val="0091128B"/>
    <w:rsid w:val="00917A3C"/>
    <w:rsid w:val="00922F55"/>
    <w:rsid w:val="00937D67"/>
    <w:rsid w:val="009447AD"/>
    <w:rsid w:val="0094715B"/>
    <w:rsid w:val="00947611"/>
    <w:rsid w:val="00967263"/>
    <w:rsid w:val="00970251"/>
    <w:rsid w:val="009720B9"/>
    <w:rsid w:val="0097384C"/>
    <w:rsid w:val="0097550D"/>
    <w:rsid w:val="009765DB"/>
    <w:rsid w:val="00980342"/>
    <w:rsid w:val="0098083C"/>
    <w:rsid w:val="009837EB"/>
    <w:rsid w:val="00983F26"/>
    <w:rsid w:val="009879B5"/>
    <w:rsid w:val="00992E72"/>
    <w:rsid w:val="00993810"/>
    <w:rsid w:val="009A1BCC"/>
    <w:rsid w:val="009A2723"/>
    <w:rsid w:val="009A42C1"/>
    <w:rsid w:val="009B27BE"/>
    <w:rsid w:val="009D1A45"/>
    <w:rsid w:val="009D2CBF"/>
    <w:rsid w:val="009D34F7"/>
    <w:rsid w:val="009E384E"/>
    <w:rsid w:val="009E40A5"/>
    <w:rsid w:val="009E5462"/>
    <w:rsid w:val="009E5464"/>
    <w:rsid w:val="009E7D61"/>
    <w:rsid w:val="009F1CAE"/>
    <w:rsid w:val="009F66A7"/>
    <w:rsid w:val="00A03CA1"/>
    <w:rsid w:val="00A072BD"/>
    <w:rsid w:val="00A1072F"/>
    <w:rsid w:val="00A21D42"/>
    <w:rsid w:val="00A24566"/>
    <w:rsid w:val="00A342F9"/>
    <w:rsid w:val="00A35A7C"/>
    <w:rsid w:val="00A41327"/>
    <w:rsid w:val="00A43D0F"/>
    <w:rsid w:val="00A451CA"/>
    <w:rsid w:val="00A52D6D"/>
    <w:rsid w:val="00A52D7E"/>
    <w:rsid w:val="00A75384"/>
    <w:rsid w:val="00A817B6"/>
    <w:rsid w:val="00A81EDA"/>
    <w:rsid w:val="00A9023B"/>
    <w:rsid w:val="00A9366A"/>
    <w:rsid w:val="00A95DA2"/>
    <w:rsid w:val="00AA2138"/>
    <w:rsid w:val="00AB2A9A"/>
    <w:rsid w:val="00AC142A"/>
    <w:rsid w:val="00AD16EF"/>
    <w:rsid w:val="00AD5A0B"/>
    <w:rsid w:val="00AD5A4C"/>
    <w:rsid w:val="00AE5BF9"/>
    <w:rsid w:val="00AE6B11"/>
    <w:rsid w:val="00AF7741"/>
    <w:rsid w:val="00AF7A09"/>
    <w:rsid w:val="00AF7CD3"/>
    <w:rsid w:val="00B0252A"/>
    <w:rsid w:val="00B06947"/>
    <w:rsid w:val="00B1068D"/>
    <w:rsid w:val="00B12CF1"/>
    <w:rsid w:val="00B349FF"/>
    <w:rsid w:val="00B50F8B"/>
    <w:rsid w:val="00B52082"/>
    <w:rsid w:val="00B63E32"/>
    <w:rsid w:val="00B66DD1"/>
    <w:rsid w:val="00B66ECC"/>
    <w:rsid w:val="00B670CE"/>
    <w:rsid w:val="00B67862"/>
    <w:rsid w:val="00B73EC6"/>
    <w:rsid w:val="00B80DB0"/>
    <w:rsid w:val="00B812B2"/>
    <w:rsid w:val="00B879B2"/>
    <w:rsid w:val="00B902A4"/>
    <w:rsid w:val="00B904B4"/>
    <w:rsid w:val="00B907F6"/>
    <w:rsid w:val="00B91FC9"/>
    <w:rsid w:val="00B94B67"/>
    <w:rsid w:val="00BA015B"/>
    <w:rsid w:val="00BA2664"/>
    <w:rsid w:val="00BA4069"/>
    <w:rsid w:val="00BA77C1"/>
    <w:rsid w:val="00BB317C"/>
    <w:rsid w:val="00BB37BE"/>
    <w:rsid w:val="00BB7312"/>
    <w:rsid w:val="00BC5150"/>
    <w:rsid w:val="00BC6D7D"/>
    <w:rsid w:val="00BD0A41"/>
    <w:rsid w:val="00BD4BB2"/>
    <w:rsid w:val="00BF20D8"/>
    <w:rsid w:val="00BF33C0"/>
    <w:rsid w:val="00BF4AB8"/>
    <w:rsid w:val="00BF7AB2"/>
    <w:rsid w:val="00C0008D"/>
    <w:rsid w:val="00C00D06"/>
    <w:rsid w:val="00C14077"/>
    <w:rsid w:val="00C167CE"/>
    <w:rsid w:val="00C24B45"/>
    <w:rsid w:val="00C40AD6"/>
    <w:rsid w:val="00C415E9"/>
    <w:rsid w:val="00C45242"/>
    <w:rsid w:val="00C5551C"/>
    <w:rsid w:val="00C56FBA"/>
    <w:rsid w:val="00C73FA4"/>
    <w:rsid w:val="00C750B0"/>
    <w:rsid w:val="00C821FB"/>
    <w:rsid w:val="00C93400"/>
    <w:rsid w:val="00C945B1"/>
    <w:rsid w:val="00CA0207"/>
    <w:rsid w:val="00CA3C93"/>
    <w:rsid w:val="00CB7F81"/>
    <w:rsid w:val="00CC42D7"/>
    <w:rsid w:val="00CD15E5"/>
    <w:rsid w:val="00CD6356"/>
    <w:rsid w:val="00CE1DA1"/>
    <w:rsid w:val="00CE29FB"/>
    <w:rsid w:val="00CE3B30"/>
    <w:rsid w:val="00CF07C9"/>
    <w:rsid w:val="00D10F55"/>
    <w:rsid w:val="00D12EA5"/>
    <w:rsid w:val="00D17CE8"/>
    <w:rsid w:val="00D42EDE"/>
    <w:rsid w:val="00D44B5B"/>
    <w:rsid w:val="00D47549"/>
    <w:rsid w:val="00D54BEA"/>
    <w:rsid w:val="00D560FB"/>
    <w:rsid w:val="00D6286D"/>
    <w:rsid w:val="00D839EE"/>
    <w:rsid w:val="00D8519A"/>
    <w:rsid w:val="00D864F2"/>
    <w:rsid w:val="00D92596"/>
    <w:rsid w:val="00D96DD8"/>
    <w:rsid w:val="00DA4610"/>
    <w:rsid w:val="00DB2740"/>
    <w:rsid w:val="00DB2DF5"/>
    <w:rsid w:val="00DB52D1"/>
    <w:rsid w:val="00DB539A"/>
    <w:rsid w:val="00DC4178"/>
    <w:rsid w:val="00DC4253"/>
    <w:rsid w:val="00DC6AF3"/>
    <w:rsid w:val="00DD0A19"/>
    <w:rsid w:val="00DD1B21"/>
    <w:rsid w:val="00DD5BED"/>
    <w:rsid w:val="00DD6051"/>
    <w:rsid w:val="00DE30C9"/>
    <w:rsid w:val="00DF3DE9"/>
    <w:rsid w:val="00DF5B18"/>
    <w:rsid w:val="00DF64EB"/>
    <w:rsid w:val="00DF6694"/>
    <w:rsid w:val="00E107E5"/>
    <w:rsid w:val="00E14FDF"/>
    <w:rsid w:val="00E22AFE"/>
    <w:rsid w:val="00E22D6E"/>
    <w:rsid w:val="00E2514F"/>
    <w:rsid w:val="00E322DA"/>
    <w:rsid w:val="00E33F19"/>
    <w:rsid w:val="00E34BEB"/>
    <w:rsid w:val="00E3689C"/>
    <w:rsid w:val="00E475D6"/>
    <w:rsid w:val="00E53386"/>
    <w:rsid w:val="00E756C2"/>
    <w:rsid w:val="00E80486"/>
    <w:rsid w:val="00E90751"/>
    <w:rsid w:val="00EA5259"/>
    <w:rsid w:val="00EB099D"/>
    <w:rsid w:val="00EB1C47"/>
    <w:rsid w:val="00EC031C"/>
    <w:rsid w:val="00EC1196"/>
    <w:rsid w:val="00EC54C9"/>
    <w:rsid w:val="00EE1360"/>
    <w:rsid w:val="00EE682A"/>
    <w:rsid w:val="00EF5664"/>
    <w:rsid w:val="00EF57E3"/>
    <w:rsid w:val="00F01C41"/>
    <w:rsid w:val="00F07A5D"/>
    <w:rsid w:val="00F17871"/>
    <w:rsid w:val="00F21834"/>
    <w:rsid w:val="00F244BA"/>
    <w:rsid w:val="00F247F5"/>
    <w:rsid w:val="00F35AF4"/>
    <w:rsid w:val="00F52467"/>
    <w:rsid w:val="00F615EA"/>
    <w:rsid w:val="00F62952"/>
    <w:rsid w:val="00F63B1D"/>
    <w:rsid w:val="00F7279D"/>
    <w:rsid w:val="00F864A0"/>
    <w:rsid w:val="00F864F0"/>
    <w:rsid w:val="00F93D16"/>
    <w:rsid w:val="00F9736C"/>
    <w:rsid w:val="00FA263F"/>
    <w:rsid w:val="00FA3A57"/>
    <w:rsid w:val="00FB322B"/>
    <w:rsid w:val="00FC406F"/>
    <w:rsid w:val="00FD2A65"/>
    <w:rsid w:val="00FD7618"/>
    <w:rsid w:val="00FE3361"/>
    <w:rsid w:val="00FF1887"/>
    <w:rsid w:val="00FF719B"/>
    <w:rsid w:val="0D06707D"/>
    <w:rsid w:val="34343DE0"/>
    <w:rsid w:val="350A77BE"/>
    <w:rsid w:val="6727506A"/>
    <w:rsid w:val="6DA1649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endnote text"/>
    <w:basedOn w:val="1"/>
    <w:link w:val="13"/>
    <w:unhideWhenUsed/>
    <w:qFormat/>
    <w:uiPriority w:val="99"/>
    <w:pPr>
      <w:snapToGrid w:val="0"/>
      <w:jc w:val="left"/>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qFormat/>
    <w:uiPriority w:val="0"/>
    <w:rPr>
      <w:b/>
      <w:bCs/>
    </w:rPr>
  </w:style>
  <w:style w:type="character" w:styleId="8">
    <w:name w:val="endnote reference"/>
    <w:basedOn w:val="6"/>
    <w:unhideWhenUsed/>
    <w:qFormat/>
    <w:uiPriority w:val="99"/>
    <w:rPr>
      <w:vertAlign w:val="superscript"/>
    </w:rPr>
  </w:style>
  <w:style w:type="character" w:styleId="9">
    <w:name w:val="Hyperlink"/>
    <w:qFormat/>
    <w:uiPriority w:val="0"/>
    <w:rPr>
      <w:color w:val="0563C1"/>
      <w:u w:val="single"/>
    </w:rPr>
  </w:style>
  <w:style w:type="character" w:customStyle="1" w:styleId="11">
    <w:name w:val="页眉 Char"/>
    <w:basedOn w:val="6"/>
    <w:link w:val="4"/>
    <w:qFormat/>
    <w:uiPriority w:val="99"/>
    <w:rPr>
      <w:rFonts w:ascii="Times New Roman" w:hAnsi="Times New Roman" w:eastAsia="宋体" w:cs="Times New Roman"/>
      <w:sz w:val="18"/>
      <w:szCs w:val="18"/>
    </w:rPr>
  </w:style>
  <w:style w:type="character" w:customStyle="1" w:styleId="12">
    <w:name w:val="页脚 Char"/>
    <w:basedOn w:val="6"/>
    <w:link w:val="3"/>
    <w:qFormat/>
    <w:uiPriority w:val="99"/>
    <w:rPr>
      <w:rFonts w:ascii="Times New Roman" w:hAnsi="Times New Roman" w:eastAsia="宋体" w:cs="Times New Roman"/>
      <w:sz w:val="18"/>
      <w:szCs w:val="18"/>
    </w:rPr>
  </w:style>
  <w:style w:type="character" w:customStyle="1" w:styleId="13">
    <w:name w:val="尾注文本 Char"/>
    <w:basedOn w:val="6"/>
    <w:link w:val="2"/>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0DDE01-80D6-4307-91C8-04632144F81B}">
  <ds:schemaRefs/>
</ds:datastoreItem>
</file>

<file path=docProps/app.xml><?xml version="1.0" encoding="utf-8"?>
<Properties xmlns="http://schemas.openxmlformats.org/officeDocument/2006/extended-properties" xmlns:vt="http://schemas.openxmlformats.org/officeDocument/2006/docPropsVTypes">
  <Template>Normal.dotm</Template>
  <Pages>1</Pages>
  <Words>769</Words>
  <Characters>4385</Characters>
  <Lines>36</Lines>
  <Paragraphs>10</Paragraphs>
  <ScaleCrop>false</ScaleCrop>
  <LinksUpToDate>false</LinksUpToDate>
  <CharactersWithSpaces>5144</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2016-03-09T12:47:00Z</dcterms:created>
  <dc:creator>Liyalan</dc:creator>
  <cp:lastModifiedBy>Administrator</cp:lastModifiedBy>
  <dcterms:modified xsi:type="dcterms:W3CDTF">2016-03-14T01:30:08Z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